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95" w:rsidRDefault="007307A3" w:rsidP="007307A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Пояснения к Таблицам 1-4</w:t>
      </w:r>
    </w:p>
    <w:p w:rsidR="00730D2B" w:rsidRDefault="00730D2B" w:rsidP="00730D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D2B" w:rsidRPr="00387B88" w:rsidRDefault="00730D2B" w:rsidP="00730D2B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B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Производимая и реализуемая продукция должна быть представлена в следующих </w:t>
      </w:r>
      <w:r w:rsidRPr="00387B88">
        <w:rPr>
          <w:rFonts w:ascii="Times New Roman" w:hAnsi="Times New Roman" w:cs="Times New Roman"/>
          <w:b/>
          <w:sz w:val="28"/>
          <w:szCs w:val="28"/>
        </w:rPr>
        <w:t>единицах измерения:</w:t>
      </w:r>
    </w:p>
    <w:p w:rsidR="00730D2B" w:rsidRPr="006D48F1" w:rsidRDefault="00730D2B" w:rsidP="00730D2B">
      <w:pPr>
        <w:pStyle w:val="a3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Щебень, ПГС, песок, бетон, крупные стеновые бетонные блоки (включая блоки стен подвалов) из тяжелых бетонов, крупные стеновые блоки из легких бетонов, панели стеновые же</w:t>
      </w:r>
      <w:r w:rsidR="007307A3">
        <w:rPr>
          <w:rFonts w:ascii="Times New Roman" w:hAnsi="Times New Roman" w:cs="Times New Roman"/>
          <w:sz w:val="28"/>
          <w:szCs w:val="28"/>
        </w:rPr>
        <w:t xml:space="preserve">лезобетонные, плиты перекрытий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32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62320">
        <w:rPr>
          <w:rFonts w:ascii="Times New Roman" w:hAnsi="Times New Roman" w:cs="Times New Roman"/>
          <w:b/>
          <w:sz w:val="28"/>
          <w:szCs w:val="28"/>
        </w:rPr>
        <w:t>³</w:t>
      </w:r>
      <w:r w:rsidR="007307A3">
        <w:rPr>
          <w:rFonts w:ascii="Times New Roman" w:hAnsi="Times New Roman" w:cs="Times New Roman"/>
          <w:b/>
          <w:sz w:val="28"/>
          <w:szCs w:val="28"/>
        </w:rPr>
        <w:t>;</w:t>
      </w:r>
    </w:p>
    <w:p w:rsidR="00730D2B" w:rsidRDefault="00730D2B" w:rsidP="00730D2B">
      <w:pPr>
        <w:pStyle w:val="a3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Цемент – </w:t>
      </w:r>
      <w:r w:rsidRPr="007249F8">
        <w:rPr>
          <w:rFonts w:ascii="Times New Roman" w:hAnsi="Times New Roman" w:cs="Times New Roman"/>
          <w:b/>
          <w:sz w:val="28"/>
          <w:szCs w:val="28"/>
        </w:rPr>
        <w:t>тонны</w:t>
      </w:r>
      <w:r w:rsidR="007307A3">
        <w:rPr>
          <w:rFonts w:ascii="Times New Roman" w:hAnsi="Times New Roman" w:cs="Times New Roman"/>
          <w:b/>
          <w:sz w:val="28"/>
          <w:szCs w:val="28"/>
        </w:rPr>
        <w:t>;</w:t>
      </w:r>
    </w:p>
    <w:p w:rsidR="00730D2B" w:rsidRPr="00464094" w:rsidRDefault="00730D2B" w:rsidP="00730D2B">
      <w:pPr>
        <w:pStyle w:val="a3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 керамический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неогнеупорный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кирпич силикатный – </w:t>
      </w:r>
      <w:r w:rsidRPr="007249F8">
        <w:rPr>
          <w:rFonts w:ascii="Times New Roman" w:hAnsi="Times New Roman" w:cs="Times New Roman"/>
          <w:b/>
          <w:sz w:val="28"/>
          <w:szCs w:val="28"/>
        </w:rPr>
        <w:t>тыс./млн. условных штук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0D2B" w:rsidRPr="00464094" w:rsidRDefault="00730D2B" w:rsidP="00730D2B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>В случае если ранее представленные данные были отражены не в соответствующих единицах измерен</w:t>
      </w:r>
      <w:r w:rsidR="007307A3">
        <w:rPr>
          <w:rFonts w:cs="Times New Roman"/>
        </w:rPr>
        <w:t>ия, необходимо сделать повторный расчет.</w:t>
      </w:r>
    </w:p>
    <w:p w:rsidR="00730D2B" w:rsidRDefault="00730D2B" w:rsidP="00730D2B">
      <w:pPr>
        <w:spacing w:after="0"/>
        <w:ind w:firstLine="851"/>
        <w:jc w:val="both"/>
        <w:rPr>
          <w:rFonts w:cs="Times New Roman"/>
        </w:rPr>
      </w:pPr>
    </w:p>
    <w:p w:rsidR="00B40893" w:rsidRDefault="00B40893" w:rsidP="00B40893">
      <w:pPr>
        <w:tabs>
          <w:tab w:val="left" w:pos="0"/>
        </w:tabs>
        <w:ind w:firstLine="851"/>
        <w:jc w:val="both"/>
        <w:rPr>
          <w:rFonts w:cs="Times New Roman"/>
        </w:rPr>
      </w:pPr>
      <w:r>
        <w:rPr>
          <w:rFonts w:cs="Times New Roman"/>
          <w:lang w:val="en-US"/>
        </w:rPr>
        <w:t>II</w:t>
      </w:r>
      <w:r w:rsidRPr="000919FB">
        <w:rPr>
          <w:rFonts w:cs="Times New Roman"/>
        </w:rPr>
        <w:t xml:space="preserve">. </w:t>
      </w:r>
      <w:r>
        <w:rPr>
          <w:rFonts w:cs="Times New Roman"/>
        </w:rPr>
        <w:t>Информация по</w:t>
      </w:r>
      <w:r w:rsidRPr="000D1762">
        <w:rPr>
          <w:rFonts w:cs="Times New Roman"/>
          <w:b/>
        </w:rPr>
        <w:t xml:space="preserve"> </w:t>
      </w:r>
      <w:r w:rsidRPr="000919FB">
        <w:rPr>
          <w:rFonts w:cs="Times New Roman"/>
        </w:rPr>
        <w:t>товарным позициям</w:t>
      </w:r>
      <w:r>
        <w:rPr>
          <w:rFonts w:cs="Times New Roman"/>
          <w:b/>
        </w:rPr>
        <w:t xml:space="preserve"> «</w:t>
      </w:r>
      <w:r w:rsidRPr="000D1762">
        <w:rPr>
          <w:rFonts w:cs="Times New Roman"/>
          <w:b/>
        </w:rPr>
        <w:t>бетон, цемент</w:t>
      </w:r>
      <w:r>
        <w:rPr>
          <w:rFonts w:cs="Times New Roman"/>
          <w:b/>
        </w:rPr>
        <w:t>»</w:t>
      </w:r>
      <w:r>
        <w:rPr>
          <w:rFonts w:cs="Times New Roman"/>
        </w:rPr>
        <w:t xml:space="preserve"> должна быть представлена с </w:t>
      </w:r>
      <w:r w:rsidRPr="000D1762">
        <w:rPr>
          <w:rFonts w:cs="Times New Roman"/>
          <w:b/>
        </w:rPr>
        <w:t>разбивкой по маркам</w:t>
      </w:r>
      <w:r>
        <w:rPr>
          <w:rFonts w:cs="Times New Roman"/>
          <w:b/>
        </w:rPr>
        <w:t>.</w:t>
      </w:r>
      <w:r>
        <w:rPr>
          <w:rFonts w:cs="Times New Roman"/>
        </w:rPr>
        <w:t xml:space="preserve"> Сведения о добываемом и реализуемом  щебне должны быть представлены с </w:t>
      </w:r>
      <w:r w:rsidRPr="000D1762">
        <w:rPr>
          <w:rFonts w:cs="Times New Roman"/>
          <w:b/>
        </w:rPr>
        <w:t>разбивкой по фракциям и указанием породы происхождения</w:t>
      </w:r>
      <w:r>
        <w:rPr>
          <w:rFonts w:cs="Times New Roman"/>
          <w:b/>
        </w:rPr>
        <w:t xml:space="preserve"> (гранитный, базальтовый, известняковый и т.п.)</w:t>
      </w:r>
      <w:r>
        <w:rPr>
          <w:rFonts w:cs="Times New Roman"/>
        </w:rPr>
        <w:t>.</w:t>
      </w:r>
    </w:p>
    <w:p w:rsidR="00F85DDB" w:rsidRDefault="00B40893" w:rsidP="00F85DDB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Таблица 3 Приложения 2 - д</w:t>
      </w:r>
      <w:r w:rsidRPr="00843127">
        <w:rPr>
          <w:rFonts w:ascii="Times New Roman" w:hAnsi="Times New Roman" w:cs="Times New Roman"/>
          <w:sz w:val="28"/>
          <w:szCs w:val="28"/>
        </w:rPr>
        <w:t xml:space="preserve">анные о средневзвешенных ценах должны быть представлены в </w:t>
      </w:r>
      <w:r w:rsidRPr="00843127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Pr="00843127">
        <w:rPr>
          <w:rFonts w:ascii="Times New Roman" w:hAnsi="Times New Roman" w:cs="Times New Roman"/>
          <w:b/>
          <w:sz w:val="28"/>
          <w:szCs w:val="28"/>
        </w:rPr>
        <w:t>./</w:t>
      </w:r>
      <w:proofErr w:type="gramEnd"/>
      <w:r w:rsidRPr="00843127">
        <w:rPr>
          <w:rFonts w:ascii="Times New Roman" w:hAnsi="Times New Roman" w:cs="Times New Roman"/>
          <w:b/>
          <w:sz w:val="28"/>
          <w:szCs w:val="28"/>
        </w:rPr>
        <w:t>ед.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8414B4">
        <w:rPr>
          <w:rFonts w:ascii="Times New Roman" w:hAnsi="Times New Roman" w:cs="Times New Roman"/>
          <w:sz w:val="28"/>
          <w:szCs w:val="28"/>
        </w:rPr>
        <w:t xml:space="preserve">по товарным позициям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крупные стеновые бетонные блоки (включая блоки стен подвалов) из тяжелых бетонов, крупные стеновые блоки из легких бетонов, панели стеновые железобетонные, плиты перекрытий – </w:t>
      </w:r>
      <w:proofErr w:type="spellStart"/>
      <w:r w:rsidRPr="008414B4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8414B4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8414B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414B4">
        <w:rPr>
          <w:rFonts w:ascii="Times New Roman" w:hAnsi="Times New Roman" w:cs="Times New Roman"/>
          <w:b/>
          <w:sz w:val="28"/>
          <w:szCs w:val="28"/>
        </w:rPr>
        <w:t>³</w:t>
      </w:r>
      <w:r>
        <w:rPr>
          <w:rFonts w:ascii="Times New Roman" w:hAnsi="Times New Roman" w:cs="Times New Roman"/>
          <w:b/>
          <w:sz w:val="28"/>
          <w:szCs w:val="28"/>
        </w:rPr>
        <w:t xml:space="preserve">, в шт. – не допускается. </w:t>
      </w:r>
      <w:r w:rsidR="00F85DDB">
        <w:rPr>
          <w:rFonts w:ascii="Times New Roman" w:hAnsi="Times New Roman" w:cs="Times New Roman"/>
          <w:sz w:val="28"/>
          <w:szCs w:val="28"/>
        </w:rPr>
        <w:t>Столбцы «без НДС и транспортных расходов» и «без Н</w:t>
      </w:r>
      <w:proofErr w:type="gramStart"/>
      <w:r w:rsidR="00F85DDB">
        <w:rPr>
          <w:rFonts w:ascii="Times New Roman" w:hAnsi="Times New Roman" w:cs="Times New Roman"/>
          <w:sz w:val="28"/>
          <w:szCs w:val="28"/>
        </w:rPr>
        <w:t>ДС с тр</w:t>
      </w:r>
      <w:proofErr w:type="gramEnd"/>
      <w:r w:rsidR="00F85DDB">
        <w:rPr>
          <w:rFonts w:ascii="Times New Roman" w:hAnsi="Times New Roman" w:cs="Times New Roman"/>
          <w:sz w:val="28"/>
          <w:szCs w:val="28"/>
        </w:rPr>
        <w:t xml:space="preserve">анспортными расходами» таблицы 3 Приложения 2 </w:t>
      </w:r>
      <w:r w:rsidR="00F85DDB">
        <w:rPr>
          <w:rFonts w:ascii="Times New Roman" w:hAnsi="Times New Roman" w:cs="Times New Roman"/>
          <w:b/>
          <w:sz w:val="28"/>
          <w:szCs w:val="28"/>
        </w:rPr>
        <w:t>не могут</w:t>
      </w:r>
      <w:r w:rsidR="00F85DDB">
        <w:rPr>
          <w:rFonts w:ascii="Times New Roman" w:hAnsi="Times New Roman" w:cs="Times New Roman"/>
          <w:sz w:val="28"/>
          <w:szCs w:val="28"/>
        </w:rPr>
        <w:t xml:space="preserve"> иметь одинаковые значения. </w:t>
      </w:r>
    </w:p>
    <w:p w:rsidR="007307A3" w:rsidRDefault="007307A3" w:rsidP="00F85DDB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7A3">
        <w:rPr>
          <w:rFonts w:ascii="Times New Roman" w:hAnsi="Times New Roman" w:cs="Times New Roman"/>
          <w:b/>
          <w:i/>
          <w:sz w:val="28"/>
          <w:szCs w:val="28"/>
        </w:rPr>
        <w:t>В случае</w:t>
      </w:r>
      <w:proofErr w:type="gramStart"/>
      <w:r w:rsidRPr="007307A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7307A3">
        <w:rPr>
          <w:rFonts w:ascii="Times New Roman" w:hAnsi="Times New Roman" w:cs="Times New Roman"/>
          <w:b/>
          <w:i/>
          <w:sz w:val="28"/>
          <w:szCs w:val="28"/>
        </w:rPr>
        <w:t xml:space="preserve"> если предприятие не является плательщиком НДС, а также не осуществляет доставку продукции до покупателя, то соответствующие графы не заполняются, а в примечании ниже таблицы необходимо сделать пометку. </w:t>
      </w:r>
    </w:p>
    <w:p w:rsidR="007307A3" w:rsidRPr="007307A3" w:rsidRDefault="007307A3" w:rsidP="00F85DDB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0893" w:rsidRPr="00E306CA" w:rsidRDefault="00B40893" w:rsidP="00B40893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06CA">
        <w:rPr>
          <w:rFonts w:ascii="Times New Roman" w:hAnsi="Times New Roman" w:cs="Times New Roman"/>
          <w:sz w:val="28"/>
          <w:szCs w:val="28"/>
        </w:rPr>
        <w:t>. Таблица 4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06CA">
        <w:rPr>
          <w:rFonts w:ascii="Times New Roman" w:hAnsi="Times New Roman" w:cs="Times New Roman"/>
          <w:sz w:val="28"/>
          <w:szCs w:val="28"/>
        </w:rPr>
        <w:t>иложения 2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следующим образом: в столбце мощность 2013 – указывается «максимально возможный объем производства продукции», в столбце 2 (единица измерения) - либо </w:t>
      </w:r>
      <w:r w:rsidRPr="00A62320">
        <w:rPr>
          <w:rFonts w:ascii="Times New Roman" w:hAnsi="Times New Roman" w:cs="Times New Roman"/>
          <w:b/>
          <w:sz w:val="28"/>
          <w:szCs w:val="28"/>
        </w:rPr>
        <w:t>м³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тонн</w:t>
      </w:r>
      <w:r w:rsidR="00BF08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6CA">
        <w:rPr>
          <w:rFonts w:ascii="Times New Roman" w:hAnsi="Times New Roman" w:cs="Times New Roman"/>
          <w:b/>
          <w:sz w:val="28"/>
          <w:szCs w:val="28"/>
        </w:rPr>
        <w:t>столбец 3  заполняется в %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0893" w:rsidRDefault="00B40893" w:rsidP="00B40893">
      <w:pPr>
        <w:spacing w:after="0"/>
        <w:ind w:firstLine="851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V</w:t>
      </w:r>
      <w:r w:rsidRPr="00387B88">
        <w:rPr>
          <w:rFonts w:cs="Times New Roman"/>
        </w:rPr>
        <w:t xml:space="preserve">. </w:t>
      </w:r>
      <w:r w:rsidRPr="00843127">
        <w:rPr>
          <w:rFonts w:cs="Times New Roman"/>
        </w:rPr>
        <w:t xml:space="preserve">В таблице </w:t>
      </w:r>
      <w:r w:rsidR="00184E10">
        <w:rPr>
          <w:rFonts w:cs="Times New Roman"/>
        </w:rPr>
        <w:t>1</w:t>
      </w:r>
      <w:r>
        <w:rPr>
          <w:rFonts w:cs="Times New Roman"/>
        </w:rPr>
        <w:t xml:space="preserve"> Приложения 2 </w:t>
      </w:r>
      <w:r w:rsidRPr="00843127">
        <w:rPr>
          <w:rFonts w:cs="Times New Roman"/>
        </w:rPr>
        <w:t xml:space="preserve">«Структура себестоимости» </w:t>
      </w:r>
      <w:r w:rsidRPr="00387B88">
        <w:rPr>
          <w:rFonts w:cs="Times New Roman"/>
          <w:b/>
        </w:rPr>
        <w:t>затраты должны отражаться на единицу продукции.</w:t>
      </w:r>
      <w:proofErr w:type="gramEnd"/>
      <w:r w:rsidRPr="00843127">
        <w:rPr>
          <w:rFonts w:cs="Times New Roman"/>
        </w:rPr>
        <w:t xml:space="preserve"> Необходимо представить подробную калькуляцию себестоимости единицы продукции</w:t>
      </w:r>
      <w:r>
        <w:rPr>
          <w:rFonts w:cs="Times New Roman"/>
        </w:rPr>
        <w:t xml:space="preserve"> с разбивкой по статьям затрат (например, «сырье и материалы» в т. ч песок, </w:t>
      </w:r>
      <w:r w:rsidR="00F85DDB">
        <w:rPr>
          <w:rFonts w:cs="Times New Roman"/>
        </w:rPr>
        <w:t xml:space="preserve">глина </w:t>
      </w:r>
      <w:r>
        <w:rPr>
          <w:rFonts w:cs="Times New Roman"/>
        </w:rPr>
        <w:t xml:space="preserve">и т.п.), с </w:t>
      </w:r>
      <w:r w:rsidRPr="007C11DD">
        <w:rPr>
          <w:rFonts w:cs="Times New Roman"/>
        </w:rPr>
        <w:lastRenderedPageBreak/>
        <w:t xml:space="preserve">указанием цеховой и полной себестоимости и рентабельности </w:t>
      </w:r>
      <w:r>
        <w:rPr>
          <w:rFonts w:cs="Times New Roman"/>
        </w:rPr>
        <w:t xml:space="preserve">единицы </w:t>
      </w:r>
      <w:r w:rsidRPr="007C11DD">
        <w:rPr>
          <w:rFonts w:cs="Times New Roman"/>
        </w:rPr>
        <w:t>продукции</w:t>
      </w:r>
      <w:r>
        <w:rPr>
          <w:rFonts w:cs="Times New Roman"/>
        </w:rPr>
        <w:t>, также включить в таблицу столбец «норма расходования сырья»</w:t>
      </w:r>
      <w:r w:rsidRPr="00843127">
        <w:rPr>
          <w:rFonts w:cs="Times New Roman"/>
        </w:rPr>
        <w:t xml:space="preserve">. </w:t>
      </w:r>
    </w:p>
    <w:p w:rsidR="00B40893" w:rsidRDefault="00B40893" w:rsidP="00B4089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Пример</w:t>
      </w:r>
    </w:p>
    <w:p w:rsidR="00B40893" w:rsidRPr="0015587D" w:rsidRDefault="00B40893" w:rsidP="00B408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99">
        <w:rPr>
          <w:rFonts w:ascii="Times New Roman" w:hAnsi="Times New Roman" w:cs="Times New Roman"/>
          <w:sz w:val="28"/>
          <w:szCs w:val="28"/>
        </w:rPr>
        <w:t>Структура себестоимости ООО</w:t>
      </w:r>
      <w:proofErr w:type="gramStart"/>
      <w:r w:rsidRPr="00CB329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B3299">
        <w:rPr>
          <w:rFonts w:ascii="Times New Roman" w:hAnsi="Times New Roman" w:cs="Times New Roman"/>
          <w:sz w:val="28"/>
          <w:szCs w:val="28"/>
        </w:rPr>
        <w:t>по товарной позиции «</w:t>
      </w:r>
      <w:r>
        <w:rPr>
          <w:rFonts w:ascii="Times New Roman" w:hAnsi="Times New Roman" w:cs="Times New Roman"/>
          <w:sz w:val="28"/>
          <w:szCs w:val="28"/>
        </w:rPr>
        <w:t>цемент</w:t>
      </w:r>
      <w:r w:rsidRPr="00CB329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B329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B329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</w:p>
    <w:tbl>
      <w:tblPr>
        <w:tblStyle w:val="a4"/>
        <w:tblW w:w="0" w:type="auto"/>
        <w:tblLook w:val="04A0"/>
      </w:tblPr>
      <w:tblGrid>
        <w:gridCol w:w="4361"/>
        <w:gridCol w:w="1417"/>
        <w:gridCol w:w="1267"/>
        <w:gridCol w:w="1267"/>
        <w:gridCol w:w="1267"/>
      </w:tblGrid>
      <w:tr w:rsidR="00B40893" w:rsidTr="006931FB">
        <w:tc>
          <w:tcPr>
            <w:tcW w:w="4361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 w:rsidRPr="00CB3299">
              <w:rPr>
                <w:rFonts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>асход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с/с, в %</w:t>
            </w:r>
          </w:p>
        </w:tc>
      </w:tr>
      <w:tr w:rsidR="00B40893" w:rsidTr="006931FB">
        <w:tc>
          <w:tcPr>
            <w:tcW w:w="4361" w:type="dxa"/>
          </w:tcPr>
          <w:p w:rsidR="00B40893" w:rsidRPr="00EC5228" w:rsidRDefault="00B40893" w:rsidP="006931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C5228">
              <w:rPr>
                <w:rFonts w:cs="Times New Roman"/>
                <w:b/>
                <w:sz w:val="24"/>
                <w:szCs w:val="24"/>
              </w:rPr>
              <w:t>Сырье и материалы (всего), в.т.ч.: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30%</w:t>
            </w:r>
          </w:p>
        </w:tc>
      </w:tr>
      <w:tr w:rsidR="00B40893" w:rsidTr="006931FB">
        <w:tc>
          <w:tcPr>
            <w:tcW w:w="4361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Известняк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Глина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…(указываются иные материалы необходимые для производства)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724DD0" w:rsidRDefault="00B40893" w:rsidP="006931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4DD0">
              <w:rPr>
                <w:rFonts w:cs="Times New Roman"/>
                <w:b/>
                <w:sz w:val="24"/>
                <w:szCs w:val="24"/>
              </w:rPr>
              <w:t xml:space="preserve">Топливо и </w:t>
            </w:r>
            <w:proofErr w:type="spellStart"/>
            <w:r w:rsidRPr="00724DD0">
              <w:rPr>
                <w:rFonts w:cs="Times New Roman"/>
                <w:b/>
                <w:sz w:val="24"/>
                <w:szCs w:val="24"/>
              </w:rPr>
              <w:t>эл</w:t>
            </w:r>
            <w:proofErr w:type="spellEnd"/>
            <w:r w:rsidRPr="00724DD0">
              <w:rPr>
                <w:rFonts w:cs="Times New Roman"/>
                <w:b/>
                <w:sz w:val="24"/>
                <w:szCs w:val="24"/>
              </w:rPr>
              <w:t>. энергия (всего), в</w:t>
            </w:r>
            <w:proofErr w:type="gramStart"/>
            <w:r w:rsidRPr="00724DD0">
              <w:rPr>
                <w:rFonts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24DD0">
              <w:rPr>
                <w:rFonts w:cs="Times New Roman"/>
                <w:b/>
                <w:sz w:val="24"/>
                <w:szCs w:val="24"/>
              </w:rPr>
              <w:t>т.ч.: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20%</w:t>
            </w:r>
          </w:p>
        </w:tc>
      </w:tr>
      <w:tr w:rsidR="00B40893" w:rsidTr="006931FB">
        <w:tc>
          <w:tcPr>
            <w:tcW w:w="4361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Сжатый воздух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….(указываются иные расходы: вода, воздух и т.п.)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основная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отчисления на соц. нужды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724DD0" w:rsidRDefault="00B40893" w:rsidP="006931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4DD0">
              <w:rPr>
                <w:rFonts w:cs="Times New Roman"/>
                <w:b/>
                <w:sz w:val="24"/>
                <w:szCs w:val="24"/>
              </w:rPr>
              <w:t>Производственная с/с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rPr>
          <w:trHeight w:val="359"/>
        </w:trPr>
        <w:tc>
          <w:tcPr>
            <w:tcW w:w="4361" w:type="dxa"/>
          </w:tcPr>
          <w:p w:rsidR="00B40893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 (иные расходы)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724DD0" w:rsidRDefault="00B40893" w:rsidP="006931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4DD0">
              <w:rPr>
                <w:rFonts w:cs="Times New Roman"/>
                <w:b/>
                <w:sz w:val="24"/>
                <w:szCs w:val="24"/>
              </w:rPr>
              <w:t>Полная с/с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1030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724DD0" w:rsidRDefault="00B40893" w:rsidP="006931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4DD0">
              <w:rPr>
                <w:rFonts w:cs="Times New Roman"/>
                <w:b/>
                <w:sz w:val="24"/>
                <w:szCs w:val="24"/>
              </w:rPr>
              <w:t>Отпускная цена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724DD0" w:rsidRDefault="00B40893" w:rsidP="006931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Прибыль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0893" w:rsidTr="006931FB">
        <w:tc>
          <w:tcPr>
            <w:tcW w:w="4361" w:type="dxa"/>
          </w:tcPr>
          <w:p w:rsidR="00B40893" w:rsidRPr="00724DD0" w:rsidRDefault="00B40893" w:rsidP="006931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4DD0">
              <w:rPr>
                <w:rFonts w:cs="Times New Roman"/>
                <w:b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141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45%</w:t>
            </w:r>
          </w:p>
        </w:tc>
        <w:tc>
          <w:tcPr>
            <w:tcW w:w="1267" w:type="dxa"/>
          </w:tcPr>
          <w:p w:rsidR="00B40893" w:rsidRPr="00CB3299" w:rsidRDefault="00B40893" w:rsidP="006931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40893" w:rsidRPr="00843127" w:rsidRDefault="00B40893" w:rsidP="00B40893">
      <w:pPr>
        <w:spacing w:after="0"/>
        <w:ind w:firstLine="851"/>
        <w:jc w:val="both"/>
        <w:rPr>
          <w:rFonts w:cs="Times New Roman"/>
        </w:rPr>
      </w:pPr>
    </w:p>
    <w:p w:rsidR="00B40893" w:rsidRDefault="00B40893" w:rsidP="00B40893">
      <w:pPr>
        <w:spacing w:after="0"/>
        <w:ind w:firstLine="851"/>
        <w:jc w:val="both"/>
        <w:rPr>
          <w:rFonts w:cs="Times New Roman"/>
        </w:rPr>
      </w:pPr>
      <w:r w:rsidRPr="00724DD0">
        <w:rPr>
          <w:rFonts w:cs="Times New Roman"/>
          <w:b/>
        </w:rPr>
        <w:t>Рентабельность продукции</w:t>
      </w:r>
      <w:r>
        <w:rPr>
          <w:rFonts w:cs="Times New Roman"/>
        </w:rPr>
        <w:t xml:space="preserve"> – отношение чистой прибыли к полной себестоимости.</w:t>
      </w:r>
    </w:p>
    <w:p w:rsidR="00B40893" w:rsidRDefault="00B40893" w:rsidP="00B40893">
      <w:pPr>
        <w:spacing w:after="0"/>
        <w:ind w:firstLine="851"/>
        <w:jc w:val="both"/>
        <w:rPr>
          <w:rFonts w:cs="Times New Roman"/>
        </w:rPr>
      </w:pPr>
    </w:p>
    <w:p w:rsidR="00BF08FE" w:rsidRPr="00BF08FE" w:rsidRDefault="00BF08FE" w:rsidP="00BF08FE">
      <w:pPr>
        <w:tabs>
          <w:tab w:val="left" w:pos="0"/>
        </w:tabs>
        <w:ind w:firstLine="851"/>
        <w:jc w:val="both"/>
        <w:rPr>
          <w:rFonts w:cs="Times New Roman"/>
          <w:b/>
        </w:rPr>
      </w:pPr>
      <w:r w:rsidRPr="00BF08FE">
        <w:rPr>
          <w:rFonts w:cs="Times New Roman"/>
          <w:b/>
        </w:rPr>
        <w:t>Все таблицы представляются в формате E</w:t>
      </w:r>
      <w:proofErr w:type="spellStart"/>
      <w:r w:rsidRPr="00BF08FE">
        <w:rPr>
          <w:rFonts w:cs="Times New Roman"/>
          <w:b/>
          <w:lang w:val="en-US"/>
        </w:rPr>
        <w:t>xcel</w:t>
      </w:r>
      <w:proofErr w:type="spellEnd"/>
      <w:r w:rsidRPr="00BF08FE">
        <w:rPr>
          <w:rFonts w:cs="Times New Roman"/>
          <w:b/>
        </w:rPr>
        <w:t>.</w:t>
      </w:r>
    </w:p>
    <w:sectPr w:rsidR="00BF08FE" w:rsidRPr="00BF08FE" w:rsidSect="00CF0C9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60" w:rsidRDefault="00031A60" w:rsidP="00BF08FE">
      <w:pPr>
        <w:spacing w:after="0" w:line="240" w:lineRule="auto"/>
      </w:pPr>
      <w:r>
        <w:separator/>
      </w:r>
    </w:p>
  </w:endnote>
  <w:endnote w:type="continuationSeparator" w:id="0">
    <w:p w:rsidR="00031A60" w:rsidRDefault="00031A60" w:rsidP="00BF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3166"/>
      <w:docPartObj>
        <w:docPartGallery w:val="Page Numbers (Bottom of Page)"/>
        <w:docPartUnique/>
      </w:docPartObj>
    </w:sdtPr>
    <w:sdtContent>
      <w:p w:rsidR="00BF08FE" w:rsidRDefault="00113134">
        <w:pPr>
          <w:pStyle w:val="a7"/>
          <w:jc w:val="right"/>
        </w:pPr>
        <w:fldSimple w:instr=" PAGE   \* MERGEFORMAT ">
          <w:r w:rsidR="00F62163">
            <w:rPr>
              <w:noProof/>
            </w:rPr>
            <w:t>2</w:t>
          </w:r>
        </w:fldSimple>
      </w:p>
    </w:sdtContent>
  </w:sdt>
  <w:p w:rsidR="00BF08FE" w:rsidRDefault="00BF08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60" w:rsidRDefault="00031A60" w:rsidP="00BF08FE">
      <w:pPr>
        <w:spacing w:after="0" w:line="240" w:lineRule="auto"/>
      </w:pPr>
      <w:r>
        <w:separator/>
      </w:r>
    </w:p>
  </w:footnote>
  <w:footnote w:type="continuationSeparator" w:id="0">
    <w:p w:rsidR="00031A60" w:rsidRDefault="00031A60" w:rsidP="00BF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3">
    <w:nsid w:val="02C72A1C"/>
    <w:multiLevelType w:val="hybridMultilevel"/>
    <w:tmpl w:val="9EBE5C30"/>
    <w:lvl w:ilvl="0" w:tplc="0DC0F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22943"/>
    <w:multiLevelType w:val="hybridMultilevel"/>
    <w:tmpl w:val="5D1ED0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B7824A8"/>
    <w:multiLevelType w:val="hybridMultilevel"/>
    <w:tmpl w:val="0F385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614D"/>
    <w:multiLevelType w:val="hybridMultilevel"/>
    <w:tmpl w:val="3294B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BE0EE7"/>
    <w:multiLevelType w:val="hybridMultilevel"/>
    <w:tmpl w:val="FA0C2B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5A90CD9"/>
    <w:multiLevelType w:val="hybridMultilevel"/>
    <w:tmpl w:val="18804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B6C3E"/>
    <w:multiLevelType w:val="hybridMultilevel"/>
    <w:tmpl w:val="D3FE6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1F30B0"/>
    <w:multiLevelType w:val="hybridMultilevel"/>
    <w:tmpl w:val="F6EA0F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4EA39E9"/>
    <w:multiLevelType w:val="hybridMultilevel"/>
    <w:tmpl w:val="C18A4224"/>
    <w:lvl w:ilvl="0" w:tplc="BD364E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A65E9"/>
    <w:multiLevelType w:val="hybridMultilevel"/>
    <w:tmpl w:val="BC98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426B8"/>
    <w:multiLevelType w:val="hybridMultilevel"/>
    <w:tmpl w:val="F4BC76B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414C43A4"/>
    <w:multiLevelType w:val="hybridMultilevel"/>
    <w:tmpl w:val="19D0C06A"/>
    <w:lvl w:ilvl="0" w:tplc="01F0A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80130F"/>
    <w:multiLevelType w:val="hybridMultilevel"/>
    <w:tmpl w:val="07BAEA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B62F30"/>
    <w:multiLevelType w:val="hybridMultilevel"/>
    <w:tmpl w:val="F086F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1B2A42"/>
    <w:multiLevelType w:val="hybridMultilevel"/>
    <w:tmpl w:val="88DE4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D244D5"/>
    <w:multiLevelType w:val="hybridMultilevel"/>
    <w:tmpl w:val="E3E213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564968C8"/>
    <w:multiLevelType w:val="hybridMultilevel"/>
    <w:tmpl w:val="AE3A92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5CCA7831"/>
    <w:multiLevelType w:val="hybridMultilevel"/>
    <w:tmpl w:val="A446C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202ED"/>
    <w:multiLevelType w:val="hybridMultilevel"/>
    <w:tmpl w:val="E5382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F062F2"/>
    <w:multiLevelType w:val="hybridMultilevel"/>
    <w:tmpl w:val="FC841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08108B"/>
    <w:multiLevelType w:val="hybridMultilevel"/>
    <w:tmpl w:val="39AE1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672A50"/>
    <w:multiLevelType w:val="hybridMultilevel"/>
    <w:tmpl w:val="E94A6392"/>
    <w:lvl w:ilvl="0" w:tplc="73F60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476F3"/>
    <w:multiLevelType w:val="hybridMultilevel"/>
    <w:tmpl w:val="17D6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253AA"/>
    <w:multiLevelType w:val="hybridMultilevel"/>
    <w:tmpl w:val="7254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EB7349"/>
    <w:multiLevelType w:val="hybridMultilevel"/>
    <w:tmpl w:val="B70002BE"/>
    <w:lvl w:ilvl="0" w:tplc="9C7A9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A805BE"/>
    <w:multiLevelType w:val="hybridMultilevel"/>
    <w:tmpl w:val="A06AB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997127"/>
    <w:multiLevelType w:val="hybridMultilevel"/>
    <w:tmpl w:val="AC26C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F36900"/>
    <w:multiLevelType w:val="hybridMultilevel"/>
    <w:tmpl w:val="EDF20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855E14"/>
    <w:multiLevelType w:val="hybridMultilevel"/>
    <w:tmpl w:val="F230B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4B7243"/>
    <w:multiLevelType w:val="hybridMultilevel"/>
    <w:tmpl w:val="8EA4BC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7FD32706"/>
    <w:multiLevelType w:val="hybridMultilevel"/>
    <w:tmpl w:val="DDF0C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11"/>
  </w:num>
  <w:num w:numId="5">
    <w:abstractNumId w:val="29"/>
  </w:num>
  <w:num w:numId="6">
    <w:abstractNumId w:val="15"/>
  </w:num>
  <w:num w:numId="7">
    <w:abstractNumId w:val="21"/>
  </w:num>
  <w:num w:numId="8">
    <w:abstractNumId w:val="16"/>
  </w:num>
  <w:num w:numId="9">
    <w:abstractNumId w:val="31"/>
  </w:num>
  <w:num w:numId="10">
    <w:abstractNumId w:val="5"/>
  </w:num>
  <w:num w:numId="11">
    <w:abstractNumId w:val="22"/>
  </w:num>
  <w:num w:numId="12">
    <w:abstractNumId w:val="17"/>
  </w:num>
  <w:num w:numId="13">
    <w:abstractNumId w:val="28"/>
  </w:num>
  <w:num w:numId="14">
    <w:abstractNumId w:val="12"/>
  </w:num>
  <w:num w:numId="15">
    <w:abstractNumId w:val="33"/>
  </w:num>
  <w:num w:numId="16">
    <w:abstractNumId w:val="13"/>
  </w:num>
  <w:num w:numId="17">
    <w:abstractNumId w:val="4"/>
  </w:num>
  <w:num w:numId="18">
    <w:abstractNumId w:val="19"/>
  </w:num>
  <w:num w:numId="19">
    <w:abstractNumId w:val="7"/>
  </w:num>
  <w:num w:numId="20">
    <w:abstractNumId w:val="23"/>
  </w:num>
  <w:num w:numId="21">
    <w:abstractNumId w:val="20"/>
  </w:num>
  <w:num w:numId="22">
    <w:abstractNumId w:val="30"/>
  </w:num>
  <w:num w:numId="23">
    <w:abstractNumId w:val="8"/>
  </w:num>
  <w:num w:numId="24">
    <w:abstractNumId w:val="10"/>
  </w:num>
  <w:num w:numId="25">
    <w:abstractNumId w:val="32"/>
  </w:num>
  <w:num w:numId="26">
    <w:abstractNumId w:val="6"/>
  </w:num>
  <w:num w:numId="27">
    <w:abstractNumId w:val="9"/>
  </w:num>
  <w:num w:numId="28">
    <w:abstractNumId w:val="18"/>
  </w:num>
  <w:num w:numId="29">
    <w:abstractNumId w:val="26"/>
  </w:num>
  <w:num w:numId="30">
    <w:abstractNumId w:val="14"/>
  </w:num>
  <w:num w:numId="31">
    <w:abstractNumId w:val="25"/>
  </w:num>
  <w:num w:numId="32">
    <w:abstractNumId w:val="1"/>
  </w:num>
  <w:num w:numId="33">
    <w:abstractNumId w:val="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9426B"/>
    <w:rsid w:val="00031A60"/>
    <w:rsid w:val="000919DE"/>
    <w:rsid w:val="000D0706"/>
    <w:rsid w:val="00110124"/>
    <w:rsid w:val="00113134"/>
    <w:rsid w:val="001528FA"/>
    <w:rsid w:val="001611C1"/>
    <w:rsid w:val="00184E10"/>
    <w:rsid w:val="001C6E25"/>
    <w:rsid w:val="0024085B"/>
    <w:rsid w:val="00274C53"/>
    <w:rsid w:val="00277EDD"/>
    <w:rsid w:val="002A1595"/>
    <w:rsid w:val="00554B99"/>
    <w:rsid w:val="005808C6"/>
    <w:rsid w:val="005A235B"/>
    <w:rsid w:val="0061496E"/>
    <w:rsid w:val="006175D1"/>
    <w:rsid w:val="0069426B"/>
    <w:rsid w:val="00696A8F"/>
    <w:rsid w:val="006C788E"/>
    <w:rsid w:val="007307A3"/>
    <w:rsid w:val="00730D2B"/>
    <w:rsid w:val="00802D09"/>
    <w:rsid w:val="00811F6D"/>
    <w:rsid w:val="00865923"/>
    <w:rsid w:val="00915698"/>
    <w:rsid w:val="009270BC"/>
    <w:rsid w:val="00940D6C"/>
    <w:rsid w:val="009F39F2"/>
    <w:rsid w:val="009F7AE4"/>
    <w:rsid w:val="00AC7EFE"/>
    <w:rsid w:val="00B40893"/>
    <w:rsid w:val="00B624C7"/>
    <w:rsid w:val="00BD05CE"/>
    <w:rsid w:val="00BF08FE"/>
    <w:rsid w:val="00CB205B"/>
    <w:rsid w:val="00CF0C9A"/>
    <w:rsid w:val="00DA5F18"/>
    <w:rsid w:val="00DB4746"/>
    <w:rsid w:val="00DC5C46"/>
    <w:rsid w:val="00E41632"/>
    <w:rsid w:val="00E43D0E"/>
    <w:rsid w:val="00E52B9D"/>
    <w:rsid w:val="00F62163"/>
    <w:rsid w:val="00F8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6E"/>
  </w:style>
  <w:style w:type="paragraph" w:styleId="1">
    <w:name w:val="heading 1"/>
    <w:basedOn w:val="a"/>
    <w:next w:val="a"/>
    <w:link w:val="10"/>
    <w:uiPriority w:val="99"/>
    <w:qFormat/>
    <w:rsid w:val="00730D2B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0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730D2B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table" w:styleId="a4">
    <w:name w:val="Table Grid"/>
    <w:basedOn w:val="a1"/>
    <w:uiPriority w:val="59"/>
    <w:rsid w:val="00B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8FE"/>
  </w:style>
  <w:style w:type="paragraph" w:styleId="a7">
    <w:name w:val="footer"/>
    <w:basedOn w:val="a"/>
    <w:link w:val="a8"/>
    <w:uiPriority w:val="99"/>
    <w:unhideWhenUsed/>
    <w:rsid w:val="00BF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80153-93CC-4FDE-A0ED-3E537C23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</dc:creator>
  <cp:lastModifiedBy>Настя</cp:lastModifiedBy>
  <cp:revision>12</cp:revision>
  <cp:lastPrinted>2014-04-09T10:06:00Z</cp:lastPrinted>
  <dcterms:created xsi:type="dcterms:W3CDTF">2014-04-08T11:39:00Z</dcterms:created>
  <dcterms:modified xsi:type="dcterms:W3CDTF">2014-04-11T07:27:00Z</dcterms:modified>
</cp:coreProperties>
</file>