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FC" w:rsidRDefault="008217A0">
      <w:pPr>
        <w:framePr w:w="3950" w:h="2256" w:wrap="notBeside" w:vAnchor="text" w:hAnchor="text" w:y="19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6pt;height:112.65pt">
            <v:imagedata r:id="rId7" r:href="rId8"/>
          </v:shape>
        </w:pict>
      </w:r>
    </w:p>
    <w:p w:rsidR="00B016FC" w:rsidRDefault="008217A0">
      <w:pPr>
        <w:pStyle w:val="a5"/>
        <w:framePr w:w="3259" w:h="1374" w:wrap="notBeside" w:vAnchor="text" w:hAnchor="text" w:x="4436" w:y="-31"/>
        <w:shd w:val="clear" w:color="auto" w:fill="auto"/>
      </w:pPr>
      <w:r>
        <w:t xml:space="preserve">Руководителю Управления Федеральной антимонопольной службы по Оренбургской области </w:t>
      </w:r>
      <w:proofErr w:type="spellStart"/>
      <w:r>
        <w:t>Окшину</w:t>
      </w:r>
      <w:proofErr w:type="spellEnd"/>
      <w:r>
        <w:t xml:space="preserve"> В.В.</w:t>
      </w:r>
    </w:p>
    <w:p w:rsidR="00B016FC" w:rsidRDefault="008217A0">
      <w:pPr>
        <w:pStyle w:val="a5"/>
        <w:framePr w:w="1445" w:h="240" w:wrap="notBeside" w:vAnchor="text" w:hAnchor="text" w:x="4374" w:y="1921"/>
        <w:shd w:val="clear" w:color="auto" w:fill="auto"/>
        <w:spacing w:line="240" w:lineRule="exact"/>
      </w:pPr>
      <w:r>
        <w:t>ЗАЯВЛЕНИЕ</w:t>
      </w:r>
    </w:p>
    <w:p w:rsidR="00B016FC" w:rsidRDefault="00B016FC">
      <w:pPr>
        <w:rPr>
          <w:sz w:val="2"/>
          <w:szCs w:val="2"/>
        </w:rPr>
      </w:pPr>
    </w:p>
    <w:p w:rsidR="00B016FC" w:rsidRDefault="008217A0">
      <w:pPr>
        <w:pStyle w:val="1"/>
        <w:shd w:val="clear" w:color="auto" w:fill="auto"/>
        <w:ind w:left="20" w:right="20" w:firstLine="500"/>
      </w:pPr>
      <w:r>
        <w:t>11.10.2013г. мною, Пряхиным Сергеем Михайловичем, подана заявка на участие в открытом аукционе по лоту № 1 на право заключения договора купли-продажи объектов муниципального недвижимого имущества.</w:t>
      </w:r>
    </w:p>
    <w:p w:rsidR="00B016FC" w:rsidRDefault="008217A0">
      <w:pPr>
        <w:pStyle w:val="1"/>
        <w:shd w:val="clear" w:color="auto" w:fill="auto"/>
        <w:ind w:left="20" w:right="20" w:firstLine="500"/>
      </w:pPr>
      <w:r>
        <w:t>17.10.2013г. мною получено уведомление б/</w:t>
      </w:r>
      <w:proofErr w:type="spellStart"/>
      <w:r>
        <w:t>н</w:t>
      </w:r>
      <w:proofErr w:type="spellEnd"/>
      <w:r>
        <w:t xml:space="preserve"> б/д. об отказе в</w:t>
      </w:r>
      <w:r>
        <w:t xml:space="preserve"> допуске к участию в открытом аукционе, где причиной указано несоответствие данных, указанных в заявке, с </w:t>
      </w:r>
      <w:proofErr w:type="gramStart"/>
      <w:r>
        <w:t>приложенными</w:t>
      </w:r>
      <w:proofErr w:type="gramEnd"/>
      <w:r>
        <w:t xml:space="preserve"> к ней документам.</w:t>
      </w:r>
    </w:p>
    <w:p w:rsidR="00B016FC" w:rsidRDefault="008217A0">
      <w:pPr>
        <w:pStyle w:val="1"/>
        <w:shd w:val="clear" w:color="auto" w:fill="auto"/>
        <w:spacing w:line="240" w:lineRule="exact"/>
        <w:ind w:left="920"/>
      </w:pPr>
      <w:r>
        <w:t xml:space="preserve">Устно пояснили, что якобы адрес в заявке указан: </w:t>
      </w:r>
      <w:proofErr w:type="gramStart"/>
      <w:r>
        <w:t>г</w:t>
      </w:r>
      <w:proofErr w:type="gramEnd"/>
      <w:r>
        <w:t>. Оренбург, пр. Победы, д.</w:t>
      </w:r>
    </w:p>
    <w:p w:rsidR="00B016FC" w:rsidRDefault="008217A0">
      <w:pPr>
        <w:pStyle w:val="20"/>
        <w:shd w:val="clear" w:color="auto" w:fill="auto"/>
        <w:spacing w:after="0" w:line="220" w:lineRule="exact"/>
        <w:ind w:left="20"/>
      </w:pPr>
      <w:r>
        <w:t>118.</w:t>
      </w:r>
    </w:p>
    <w:p w:rsidR="00B016FC" w:rsidRDefault="008217A0">
      <w:pPr>
        <w:pStyle w:val="1"/>
        <w:shd w:val="clear" w:color="auto" w:fill="auto"/>
        <w:spacing w:line="274" w:lineRule="exact"/>
        <w:ind w:left="20" w:right="20" w:firstLine="500"/>
      </w:pPr>
      <w:r>
        <w:t>Однако</w:t>
      </w:r>
      <w:proofErr w:type="gramStart"/>
      <w:r>
        <w:t>,</w:t>
      </w:r>
      <w:proofErr w:type="gramEnd"/>
      <w:r>
        <w:t xml:space="preserve"> при подаче документов мною ук</w:t>
      </w:r>
      <w:r>
        <w:t xml:space="preserve">азан адрес: г. Оренбург, ул. </w:t>
      </w:r>
      <w:proofErr w:type="spellStart"/>
      <w:r>
        <w:t>Чебеньковская</w:t>
      </w:r>
      <w:proofErr w:type="spellEnd"/>
      <w:r>
        <w:t>, д. 80.</w:t>
      </w:r>
    </w:p>
    <w:p w:rsidR="00B016FC" w:rsidRDefault="008217A0">
      <w:pPr>
        <w:pStyle w:val="1"/>
        <w:shd w:val="clear" w:color="auto" w:fill="auto"/>
        <w:spacing w:line="274" w:lineRule="exact"/>
        <w:ind w:left="20" w:right="20" w:firstLine="500"/>
      </w:pPr>
      <w:r>
        <w:t>В соответствии со ст. 17 ФЗ от 26.07.2006 г. N 135-Ф3 "О защите конкуренции" запрещается ограничение доступа к участию в торгах.</w:t>
      </w:r>
    </w:p>
    <w:p w:rsidR="00B016FC" w:rsidRDefault="008217A0">
      <w:pPr>
        <w:pStyle w:val="1"/>
        <w:shd w:val="clear" w:color="auto" w:fill="auto"/>
        <w:spacing w:line="274" w:lineRule="exact"/>
        <w:ind w:left="20" w:right="20" w:firstLine="500"/>
      </w:pPr>
      <w:proofErr w:type="gramStart"/>
      <w:r>
        <w:t>Считаю</w:t>
      </w:r>
      <w:proofErr w:type="gramEnd"/>
      <w:r>
        <w:t xml:space="preserve"> действия аукционной комиссии направлены на ограничение допуска Пряхин</w:t>
      </w:r>
      <w:r>
        <w:t>а С.М. к участию в торгах по надуманным основаниям.</w:t>
      </w:r>
    </w:p>
    <w:p w:rsidR="00B016FC" w:rsidRDefault="008217A0">
      <w:pPr>
        <w:pStyle w:val="1"/>
        <w:shd w:val="clear" w:color="auto" w:fill="auto"/>
        <w:spacing w:line="274" w:lineRule="exact"/>
        <w:ind w:left="920"/>
      </w:pPr>
      <w:r>
        <w:t xml:space="preserve">На основании </w:t>
      </w:r>
      <w:proofErr w:type="gramStart"/>
      <w:r>
        <w:t>изложенного</w:t>
      </w:r>
      <w:proofErr w:type="gramEnd"/>
      <w:r>
        <w:t>, прошу</w:t>
      </w:r>
    </w:p>
    <w:p w:rsidR="00B016FC" w:rsidRDefault="008217A0">
      <w:pPr>
        <w:pStyle w:val="1"/>
        <w:shd w:val="clear" w:color="auto" w:fill="auto"/>
        <w:spacing w:after="236" w:line="274" w:lineRule="exact"/>
        <w:ind w:left="920" w:right="20"/>
      </w:pPr>
      <w:r>
        <w:t xml:space="preserve">1. </w:t>
      </w:r>
      <w:proofErr w:type="gramStart"/>
      <w:r>
        <w:t>Признать недействительным решение аукционной комиссии об отказе в допуске Пряхина Сергея Михайловича к участию в открытом аукционе по лоту № 1 на право заключения договора купли-продажи объектов муниципального недвижимого имущества и обязать МКП «Оренбу</w:t>
      </w:r>
      <w:r>
        <w:t>ргский городской пассажирский транспорт муниципального образования «город Оренбург» допустить Пряхина Сергея Михайловича к участию в открытом аукционе по лоту № 1 на право заключения договора купли-продажи объектов муниципального недвижимого</w:t>
      </w:r>
      <w:proofErr w:type="gramEnd"/>
      <w:r>
        <w:t xml:space="preserve"> имущества, наз</w:t>
      </w:r>
      <w:r>
        <w:t>наченного на 31.10.2013г.</w:t>
      </w:r>
    </w:p>
    <w:p w:rsidR="00B016FC" w:rsidRDefault="008217A0">
      <w:pPr>
        <w:pStyle w:val="1"/>
        <w:shd w:val="clear" w:color="auto" w:fill="auto"/>
        <w:spacing w:line="278" w:lineRule="exact"/>
        <w:ind w:left="20" w:firstLine="0"/>
        <w:jc w:val="left"/>
      </w:pPr>
      <w:r>
        <w:t>Приложение:</w:t>
      </w:r>
    </w:p>
    <w:p w:rsidR="00B016FC" w:rsidRDefault="008217A0">
      <w:pPr>
        <w:pStyle w:val="1"/>
        <w:numPr>
          <w:ilvl w:val="0"/>
          <w:numId w:val="1"/>
        </w:numPr>
        <w:shd w:val="clear" w:color="auto" w:fill="auto"/>
        <w:tabs>
          <w:tab w:val="left" w:pos="861"/>
        </w:tabs>
        <w:spacing w:line="278" w:lineRule="exact"/>
        <w:ind w:left="920"/>
      </w:pPr>
      <w:r>
        <w:t>Копии описи и приложенных к ней документов.</w:t>
      </w:r>
    </w:p>
    <w:p w:rsidR="00B016FC" w:rsidRDefault="008217A0">
      <w:pPr>
        <w:pStyle w:val="1"/>
        <w:numPr>
          <w:ilvl w:val="0"/>
          <w:numId w:val="1"/>
        </w:numPr>
        <w:shd w:val="clear" w:color="auto" w:fill="auto"/>
        <w:tabs>
          <w:tab w:val="left" w:pos="880"/>
        </w:tabs>
        <w:spacing w:line="278" w:lineRule="exact"/>
        <w:ind w:left="920"/>
      </w:pPr>
      <w:r>
        <w:t>Копия уведомления б/</w:t>
      </w:r>
      <w:proofErr w:type="spellStart"/>
      <w:r>
        <w:t>н</w:t>
      </w:r>
      <w:proofErr w:type="spellEnd"/>
      <w:r>
        <w:t xml:space="preserve"> б/</w:t>
      </w:r>
      <w:proofErr w:type="spellStart"/>
      <w:r>
        <w:t>д</w:t>
      </w:r>
      <w:proofErr w:type="spellEnd"/>
      <w:r>
        <w:t xml:space="preserve"> об отказе в допуске к участию в открытом аукционе.</w:t>
      </w:r>
    </w:p>
    <w:p w:rsidR="00B016FC" w:rsidRDefault="008217A0">
      <w:pPr>
        <w:pStyle w:val="1"/>
        <w:numPr>
          <w:ilvl w:val="0"/>
          <w:numId w:val="1"/>
        </w:numPr>
        <w:shd w:val="clear" w:color="auto" w:fill="auto"/>
        <w:tabs>
          <w:tab w:val="left" w:pos="875"/>
        </w:tabs>
        <w:spacing w:after="4" w:line="278" w:lineRule="exact"/>
        <w:ind w:left="920"/>
      </w:pPr>
      <w:r>
        <w:t>Копия документации по проведению открытого аукциона.</w:t>
      </w:r>
    </w:p>
    <w:p w:rsidR="00B016FC" w:rsidRDefault="008217A0">
      <w:pPr>
        <w:framePr w:w="2678" w:h="792" w:wrap="notBeside" w:vAnchor="text" w:hAnchor="text" w:y="1"/>
        <w:rPr>
          <w:sz w:val="0"/>
          <w:szCs w:val="0"/>
        </w:rPr>
      </w:pPr>
      <w:r>
        <w:pict>
          <v:shape id="_x0000_i1026" type="#_x0000_t75" style="width:133.55pt;height:39.5pt">
            <v:imagedata r:id="rId9" r:href="rId10"/>
          </v:shape>
        </w:pict>
      </w:r>
    </w:p>
    <w:p w:rsidR="00B016FC" w:rsidRDefault="008217A0">
      <w:pPr>
        <w:pStyle w:val="a5"/>
        <w:framePr w:w="1536" w:h="240" w:wrap="notBeside" w:vAnchor="text" w:hAnchor="text" w:x="2742" w:y="500"/>
        <w:shd w:val="clear" w:color="auto" w:fill="auto"/>
        <w:spacing w:line="240" w:lineRule="exact"/>
      </w:pPr>
      <w:r>
        <w:t>/С.М. Пряхин/</w:t>
      </w:r>
    </w:p>
    <w:p w:rsidR="00B016FC" w:rsidRDefault="00B016FC">
      <w:pPr>
        <w:rPr>
          <w:sz w:val="2"/>
          <w:szCs w:val="2"/>
        </w:rPr>
        <w:sectPr w:rsidR="00B016FC">
          <w:type w:val="continuous"/>
          <w:pgSz w:w="11905" w:h="16837"/>
          <w:pgMar w:top="1718" w:right="319" w:bottom="249" w:left="1807" w:header="0" w:footer="3" w:gutter="0"/>
          <w:cols w:space="720"/>
          <w:noEndnote/>
          <w:docGrid w:linePitch="360"/>
        </w:sectPr>
      </w:pPr>
    </w:p>
    <w:p w:rsidR="00B016FC" w:rsidRDefault="00B016FC">
      <w:pPr>
        <w:framePr w:w="11131" w:h="1646" w:hRule="exact" w:wrap="notBeside" w:vAnchor="text" w:hAnchor="text" w:xAlign="center" w:y="1" w:anchorLock="1"/>
      </w:pPr>
    </w:p>
    <w:p w:rsidR="00B016FC" w:rsidRDefault="008217A0">
      <w:pPr>
        <w:rPr>
          <w:sz w:val="2"/>
          <w:szCs w:val="2"/>
        </w:rPr>
        <w:sectPr w:rsidR="00B016F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016FC" w:rsidRDefault="008217A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303.1pt;height:87.1pt">
            <v:imagedata r:id="rId11" r:href="rId12"/>
          </v:shape>
        </w:pict>
      </w:r>
    </w:p>
    <w:p w:rsidR="00B016FC" w:rsidRDefault="008217A0">
      <w:pPr>
        <w:pStyle w:val="22"/>
        <w:framePr w:w="3624" w:h="782" w:wrap="around" w:vAnchor="text" w:hAnchor="margin" w:x="6558" w:y="1383"/>
        <w:shd w:val="clear" w:color="auto" w:fill="auto"/>
        <w:spacing w:line="220" w:lineRule="exact"/>
        <w:jc w:val="center"/>
      </w:pPr>
      <w:r>
        <w:t xml:space="preserve">У </w:t>
      </w:r>
      <w:proofErr w:type="gramStart"/>
      <w:r>
        <w:t>г</w:t>
      </w:r>
      <w:proofErr w:type="gramEnd"/>
      <w:r>
        <w:t>-</w:t>
      </w:r>
    </w:p>
    <w:p w:rsidR="00B016FC" w:rsidRDefault="008217A0">
      <w:pPr>
        <w:framePr w:w="3624" w:h="782" w:wrap="around" w:vAnchor="text" w:hAnchor="margin" w:x="6558" w:y="1383"/>
        <w:jc w:val="center"/>
        <w:rPr>
          <w:sz w:val="0"/>
          <w:szCs w:val="0"/>
        </w:rPr>
      </w:pPr>
      <w:r>
        <w:pict>
          <v:shape id="_x0000_i1028" type="#_x0000_t75" style="width:181.15pt;height:33.7pt">
            <v:imagedata r:id="rId13" r:href="rId14"/>
          </v:shape>
        </w:pict>
      </w:r>
    </w:p>
    <w:p w:rsidR="00B016FC" w:rsidRDefault="00B016FC">
      <w:pPr>
        <w:rPr>
          <w:sz w:val="2"/>
          <w:szCs w:val="2"/>
        </w:rPr>
      </w:pPr>
    </w:p>
    <w:sectPr w:rsidR="00B016FC" w:rsidSect="00B016FC">
      <w:type w:val="continuous"/>
      <w:pgSz w:w="11905" w:h="16837"/>
      <w:pgMar w:top="1718" w:right="4558" w:bottom="249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A0" w:rsidRDefault="008217A0" w:rsidP="00B016FC">
      <w:r>
        <w:separator/>
      </w:r>
    </w:p>
  </w:endnote>
  <w:endnote w:type="continuationSeparator" w:id="0">
    <w:p w:rsidR="008217A0" w:rsidRDefault="008217A0" w:rsidP="00B0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A0" w:rsidRDefault="008217A0"/>
  </w:footnote>
  <w:footnote w:type="continuationSeparator" w:id="0">
    <w:p w:rsidR="008217A0" w:rsidRDefault="008217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2DFA"/>
    <w:multiLevelType w:val="multilevel"/>
    <w:tmpl w:val="1B3E89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16FC"/>
    <w:rsid w:val="008217A0"/>
    <w:rsid w:val="00B0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6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6FC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016FC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1"/>
    <w:rsid w:val="00B016FC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B016F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Подпись к картинке (2)_"/>
    <w:basedOn w:val="a0"/>
    <w:link w:val="22"/>
    <w:rsid w:val="00B016F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картинке"/>
    <w:basedOn w:val="a"/>
    <w:link w:val="a4"/>
    <w:rsid w:val="00B016FC"/>
    <w:pPr>
      <w:shd w:val="clear" w:color="auto" w:fill="FFFFFF"/>
      <w:spacing w:line="274" w:lineRule="exact"/>
    </w:pPr>
    <w:rPr>
      <w:b/>
      <w:bCs/>
    </w:rPr>
  </w:style>
  <w:style w:type="paragraph" w:customStyle="1" w:styleId="1">
    <w:name w:val="Основной текст1"/>
    <w:basedOn w:val="a"/>
    <w:link w:val="a6"/>
    <w:rsid w:val="00B016FC"/>
    <w:pPr>
      <w:shd w:val="clear" w:color="auto" w:fill="FFFFFF"/>
      <w:spacing w:line="269" w:lineRule="exact"/>
      <w:ind w:hanging="400"/>
      <w:jc w:val="both"/>
    </w:pPr>
    <w:rPr>
      <w:b/>
      <w:bCs/>
    </w:rPr>
  </w:style>
  <w:style w:type="paragraph" w:customStyle="1" w:styleId="20">
    <w:name w:val="Основной текст (2)"/>
    <w:basedOn w:val="a"/>
    <w:link w:val="2"/>
    <w:rsid w:val="00B016FC"/>
    <w:pPr>
      <w:shd w:val="clear" w:color="auto" w:fill="FFFFFF"/>
      <w:spacing w:after="60" w:line="0" w:lineRule="atLeast"/>
    </w:pPr>
    <w:rPr>
      <w:b/>
      <w:bCs/>
      <w:sz w:val="22"/>
      <w:szCs w:val="22"/>
    </w:rPr>
  </w:style>
  <w:style w:type="paragraph" w:customStyle="1" w:styleId="22">
    <w:name w:val="Подпись к картинке (2)"/>
    <w:basedOn w:val="a"/>
    <w:link w:val="21"/>
    <w:rsid w:val="00B016FC"/>
    <w:pPr>
      <w:shd w:val="clear" w:color="auto" w:fill="FFFFFF"/>
      <w:spacing w:line="0" w:lineRule="atLeast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9F6~1\AppData\Local\Temp\FineReader10\media\image1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Users\A9F6~1\AppData\Local\Temp\FineReader10\media\image3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file:///C:\Users\A9F6~1\AppData\Local\Temp\FineReader1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A9F6~1\AppData\Local\Temp\FineReader10\media\image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2013-10-23T07:43:00Z</dcterms:created>
  <dcterms:modified xsi:type="dcterms:W3CDTF">2013-10-23T07:45:00Z</dcterms:modified>
</cp:coreProperties>
</file>