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377" w:left="5018" w:right="1938" w:bottom="1319" w:header="0" w:footer="3" w:gutter="0"/>
          <w:cols w:space="720"/>
          <w:noEndnote/>
          <w:docGrid w:linePitch="360"/>
        </w:sectPr>
      </w:pPr>
      <w:r>
        <w:t xml:space="preserve">Российская Федерация Общество с ограниченной ответственностью «КП-СЕРВИС»</w:t>
      </w:r>
    </w:p>
    <w:p>
      <w:pPr>
        <w:framePr w:w="10997" w:h="71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5"/>
        <w:shd w:val="clear" w:color="auto" w:fill="auto"/>
        <w:ind w:left="60" w:right="20" w:firstLine="700"/>
        <w:spacing w:after="480"/>
      </w:pPr>
      <w:r>
        <w:t xml:space="preserve">Руководителю ФАС Оренбургской области</w:t>
      </w:r>
    </w:p>
    <w:p>
      <w:pPr>
        <w:pStyle w:val="Style5"/>
        <w:shd w:val="clear" w:color="auto" w:fill="auto"/>
        <w:ind w:left="60" w:right="20" w:firstLine="700"/>
        <w:spacing w:after="176"/>
      </w:pPr>
      <w:r>
        <w:rPr>
          <w:rStyle w:val="CharStyle7"/>
        </w:rPr>
        <w:t xml:space="preserve">Заявитель жалобы:</w:t>
      </w:r>
      <w:r>
        <w:t xml:space="preserve"> Общество с ограниченной ответственностью «КП- СЕРВИС»,</w:t>
      </w:r>
    </w:p>
    <w:p>
      <w:pPr>
        <w:pStyle w:val="Style5"/>
        <w:shd w:val="clear" w:color="auto" w:fill="auto"/>
        <w:jc w:val="center"/>
        <w:ind w:left="320" w:hanging="0"/>
        <w:spacing w:after="0" w:line="504" w:lineRule="exact"/>
      </w:pPr>
      <w:r>
        <w:t xml:space="preserve">ОГРН 1125658016241 ИНН 5610146240</w:t>
      </w:r>
    </w:p>
    <w:p>
      <w:pPr>
        <w:pStyle w:val="Style5"/>
        <w:shd w:val="clear" w:color="auto" w:fill="auto"/>
        <w:ind w:left="60" w:right="20" w:firstLine="700"/>
        <w:spacing w:after="0"/>
      </w:pPr>
      <w:r>
        <w:t xml:space="preserve">Адрес места нахождения: РОССИЯ, 460058, Оренбургская область г.Оренбург, ул. Чкалова, 57/1, кв.52</w:t>
      </w:r>
    </w:p>
    <w:p>
      <w:pPr>
        <w:pStyle w:val="Style5"/>
        <w:shd w:val="clear" w:color="auto" w:fill="auto"/>
        <w:ind w:left="60" w:right="20" w:firstLine="700"/>
        <w:spacing w:after="0"/>
      </w:pPr>
      <w:r>
        <w:t xml:space="preserve">почтовый адрес: РОССИЯ, 460058, Оренбургская область г.Оренбург, ул. Чкалова, 57/1, кв.52</w:t>
      </w:r>
    </w:p>
    <w:p>
      <w:pPr>
        <w:pStyle w:val="Style5"/>
        <w:shd w:val="clear" w:color="auto" w:fill="auto"/>
        <w:jc w:val="center"/>
        <w:ind w:left="320" w:hanging="0"/>
        <w:spacing w:after="0"/>
      </w:pPr>
      <w:r>
        <w:t xml:space="preserve">V Телефон: 89083222222</w:t>
      </w:r>
    </w:p>
    <w:p>
      <w:pPr>
        <w:pStyle w:val="Style5"/>
        <w:shd w:val="clear" w:color="auto" w:fill="auto"/>
        <w:ind w:left="60" w:firstLine="700"/>
        <w:spacing w:after="480"/>
      </w:pP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"mailto:oganes.agababyan@mail.ru"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4"/>
          <w:szCs w:val="24"/>
          <w:rFonts w:ascii="Arial" w:eastAsia="Arial" w:hAnsi="Arial" w:cs="Arial"/>
          <w:w w:val="100"/>
          <w:spacing w:val="0"/>
          <w:position w:val="0"/>
        </w:rPr>
        <w:t xml:space="preserve">oganes.agababyan@mail.ru</w:t>
      </w:r>
      <w:r>
        <w:fldChar w:fldCharType="end"/>
      </w:r>
    </w:p>
    <w:p>
      <w:pPr>
        <w:pStyle w:val="Style8"/>
        <w:shd w:val="clear" w:color="auto" w:fill="auto"/>
        <w:ind w:left="4980" w:right="480" w:firstLine="720"/>
        <w:spacing w:before="0"/>
      </w:pPr>
      <w:r>
        <w:t xml:space="preserve">Наименование организатора аукциона:</w:t>
      </w:r>
    </w:p>
    <w:p>
      <w:pPr>
        <w:pStyle w:val="Style5"/>
        <w:shd w:val="clear" w:color="auto" w:fill="auto"/>
        <w:ind w:left="60" w:right="20" w:firstLine="700"/>
        <w:spacing w:after="0"/>
      </w:pPr>
      <w:r>
        <w:rPr>
          <w:rStyle w:val="CharStyle10"/>
        </w:rPr>
        <w:t xml:space="preserve">Муниципальное казенное предприятие «Оренбургский городской пассажирский транспорт» муниципального образования «город Оренбург»</w:t>
      </w:r>
    </w:p>
    <w:p>
      <w:pPr>
        <w:pStyle w:val="Style5"/>
        <w:shd w:val="clear" w:color="auto" w:fill="auto"/>
        <w:ind w:left="60" w:right="20" w:firstLine="700"/>
        <w:spacing w:after="0"/>
      </w:pPr>
      <w:r>
        <w:t xml:space="preserve">Адрес (место нахождения) юридического лица: 460000, г. Оренбург, ул Рыбаковская, 100.</w:t>
      </w:r>
    </w:p>
    <w:p>
      <w:pPr>
        <w:pStyle w:val="Style5"/>
        <w:shd w:val="clear" w:color="auto" w:fill="auto"/>
        <w:ind w:left="60" w:right="20" w:firstLine="700"/>
        <w:spacing w:after="387"/>
      </w:pPr>
      <w:r>
        <w:t xml:space="preserve">Ответственные лица, контактные телефоны, адрес электронной почты Сальников Алексей Эдуардович, т (3532) 451724;</w:t>
      </w:r>
    </w:p>
    <w:p>
      <w:pPr>
        <w:pStyle w:val="Style5"/>
        <w:shd w:val="clear" w:color="auto" w:fill="auto"/>
        <w:ind w:left="60" w:firstLine="700"/>
        <w:spacing w:after="0" w:line="240" w:lineRule="exact"/>
      </w:pPr>
      <w:r>
        <w:t xml:space="preserve">Темникова Людмила Юрьевна, т (3532) 44 172&amp;; /</w:t>
      </w:r>
    </w:p>
    <w:p>
      <w:pPr>
        <w:pStyle w:val="Style5"/>
        <w:shd w:val="clear" w:color="auto" w:fill="auto"/>
        <w:ind w:left="6180" w:hanging="0"/>
        <w:spacing w:after="0" w:line="240" w:lineRule="exact"/>
      </w:pPr>
      <w:r>
        <w:t xml:space="preserve">/ ^ / д</w:t>
      </w:r>
    </w:p>
    <w:p>
      <w:pPr>
        <w:pStyle w:val="Style5"/>
        <w:shd w:val="clear" w:color="auto" w:fill="auto"/>
        <w:ind w:left="6180" w:hanging="0"/>
        <w:spacing w:after="156" w:line="240" w:lineRule="exact"/>
      </w:pPr>
      <w:r>
        <w:rPr>
          <w:lang w:val="en-US"/>
        </w:rPr>
        <w:t xml:space="preserve">f </w:t>
      </w:r>
      <w:r>
        <w:t xml:space="preserve">-I ' К </w:t>
      </w:r>
      <w:r>
        <w:rPr>
          <w:lang w:val="en-US"/>
        </w:rPr>
        <w:t xml:space="preserve">J</w:t>
      </w:r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822960</wp:posOffset>
            </wp:positionV>
            <wp:extent cx="2042160" cy="1268095"/>
            <wp:wrapTight wrapText="bothSides">
              <wp:wrapPolygon edited="1">
                <wp:start x="0" y="0"/>
                <wp:lineTo x="21411" y="0"/>
                <wp:lineTo x="21411" y="12568"/>
                <wp:lineTo x="21600" y="12568"/>
                <wp:lineTo x="21600" y="18690"/>
                <wp:lineTo x="21277" y="18690"/>
                <wp:lineTo x="21277" y="20453"/>
                <wp:lineTo x="21600" y="20453"/>
                <wp:lineTo x="21600" y="21600"/>
                <wp:lineTo x="16636" y="21600"/>
                <wp:lineTo x="16636" y="17446"/>
                <wp:lineTo x="0" y="17446"/>
                <wp:lineTo x="0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5"/>
        <w:tabs>
          <w:tab w:leader="none" w:pos="6117" w:val="left"/>
          <w:tab w:leader="none" w:pos="7787" w:val="left"/>
        </w:tabs>
        <w:shd w:val="clear" w:color="auto" w:fill="auto"/>
        <w:ind w:left="60" w:firstLine="700"/>
        <w:spacing w:after="0" w:line="240" w:lineRule="exact"/>
      </w:pPr>
      <w:r>
        <w:fldChar w:fldCharType="begin"/>
      </w:r>
      <w:r>
        <w:rPr/>
        <w:instrText> HYPERLINK "mailto:mkpogpt@qmail.com"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4"/>
          <w:szCs w:val="24"/>
          <w:rFonts w:ascii="Arial" w:eastAsia="Arial" w:hAnsi="Arial" w:cs="Arial"/>
          <w:w w:val="100"/>
          <w:spacing w:val="0"/>
          <w:position w:val="0"/>
        </w:rPr>
        <w:t xml:space="preserve">mkpogpt@qmail.com</w:t>
      </w:r>
      <w:r>
        <w:fldChar w:fldCharType="end"/>
      </w:r>
      <w:r>
        <w:rPr>
          <w:lang w:val="en-US"/>
        </w:rPr>
        <w:t xml:space="preserve">.</w:t>
        <w:tab/>
      </w:r>
      <w:r>
        <w:t xml:space="preserve">\</w:t>
        <w:tab/>
        <w:t xml:space="preserve">/Г '</w:t>
      </w:r>
      <w:r>
        <w:br w:type="page"/>
      </w:r>
    </w:p>
    <w:p>
      <w:pPr>
        <w:pStyle w:val="Style11"/>
        <w:shd w:val="clear" w:color="auto" w:fill="auto"/>
        <w:ind w:left="4420"/>
      </w:pPr>
      <w:r>
        <w:rPr>
          <w:rStyle w:val="CharStyle13"/>
        </w:rPr>
        <w:t xml:space="preserve">ЖАЛОБА</w:t>
      </w:r>
    </w:p>
    <w:p>
      <w:pPr>
        <w:pStyle w:val="Style11"/>
        <w:shd w:val="clear" w:color="auto" w:fill="auto"/>
        <w:ind w:left="260" w:right="260" w:firstLine="900"/>
      </w:pPr>
      <w:r>
        <w:rPr>
          <w:rStyle w:val="CharStyle13"/>
        </w:rPr>
        <w:t xml:space="preserve">На необоснованный отказ в допуске в аукционе по продаже недвижимого имущества, находящегося в муниципальной собственности г.Оренбурга и закрепленного за продавцом на праве оперативного управления, на положения</w:t>
      </w:r>
    </w:p>
    <w:p>
      <w:pPr>
        <w:pStyle w:val="Style11"/>
        <w:shd w:val="clear" w:color="auto" w:fill="auto"/>
        <w:ind w:left="3700"/>
      </w:pPr>
      <w:r>
        <w:rPr>
          <w:rStyle w:val="CharStyle13"/>
        </w:rPr>
        <w:t xml:space="preserve">документации</w:t>
      </w:r>
    </w:p>
    <w:p>
      <w:pPr>
        <w:pStyle w:val="Style5"/>
        <w:shd w:val="clear" w:color="auto" w:fill="auto"/>
        <w:jc w:val="both"/>
        <w:ind w:left="20" w:right="20" w:firstLine="700"/>
        <w:spacing w:after="619" w:line="504" w:lineRule="exact"/>
      </w:pPr>
      <w:r>
        <w:rPr>
          <w:rStyle w:val="CharStyle14"/>
        </w:rPr>
        <w:t xml:space="preserve">Предмет:</w:t>
      </w:r>
      <w:r>
        <w:t xml:space="preserve"> продажа недвижимого имущества, находящегося в муниципальной собственности г.Оренбурга и закрепленного за продавцом на праве оперативного управления, а именно: 1) Здание теплицы, назначение: нежилое, одноэтажное, общей площадью 1046 кв.м., инв. №11-78-15/Г5, литер Г5; 2) Проходная, назначение: нежилое, 1-этажный, общей площадью 78, 4 кв.м., инв. №П-78-15/Г, литер Г; 3) Производственное здание, назначение: нежилое, 1-этажное, общей площадью 95,5 кв.м., инв. №П-78-15/Г2, литер Г2; 4) Гараж, назначение: нежилое, 1-2 этажный, общей площадью 380,7 кв.м., инв. №П-78-15/ГЗ, литер ГЗ; 5) Нежилое строение, назначение: нежилое, 2- этажный, общая площадь 5042 кв.м., инв. №П-78-15/Г1, литер Г1; 6) Контрольное помещение, назначение: нежилое, 1-этажный, общей площадью 7,5 кв.м., инв. №П-78-15/Г4, литер Г4; 7) Здание котельной, назначение: нежилое, 1-2-этажный, общая площадь 589,1 кв.м., инв. №П-78-15/КК1, литер КК1; 8) Склад, назначение: нежилое, 1-2-этажный, общая площадь 388 кв.м., инв. № П-78-15/ББ1, литер ББ1, детальное местонахождение-Оренбургская обл, Оренбург г, Лесозащитная ул д №16.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09pt;height:130pt;">
            <v:imagedata r:id="rId7" r:href="rId8"/>
          </v:shape>
        </w:pict>
      </w:r>
    </w:p>
    <w:p>
      <w:pPr>
        <w:rPr>
          <w:sz w:val="2"/>
          <w:szCs w:val="2"/>
        </w:rPr>
      </w:pPr>
      <w:r>
        <w:br w:type="page"/>
      </w:r>
    </w:p>
    <w:p>
      <w:pPr>
        <w:pStyle w:val="Style15"/>
        <w:shd w:val="clear" w:color="auto" w:fill="auto"/>
        <w:ind w:left="20"/>
        <w:spacing w:after="55" w:line="240" w:lineRule="exact"/>
      </w:pPr>
      <w:r>
        <w:t xml:space="preserve">Начальная цена договора:</w:t>
      </w:r>
      <w:r>
        <w:rPr>
          <w:rStyle w:val="CharStyle17"/>
        </w:rPr>
        <w:t xml:space="preserve"> 17 180 150руб.</w:t>
      </w:r>
    </w:p>
    <w:p>
      <w:pPr>
        <w:pStyle w:val="Style5"/>
        <w:shd w:val="clear" w:color="auto" w:fill="auto"/>
        <w:jc w:val="both"/>
        <w:ind w:left="20" w:right="320" w:firstLine="720"/>
        <w:spacing w:after="0" w:line="504" w:lineRule="exact"/>
      </w:pPr>
      <w:r>
        <w:t xml:space="preserve">18.09.2013 г. в газете «Вечерний Оренбург», на официальном сайте администрации г.Оренбурга </w:t>
      </w:r>
      <w:r>
        <w:fldChar w:fldCharType="begin"/>
      </w:r>
      <w:r>
        <w:rPr>
          <w:rStyle w:val="CharStyle18"/>
        </w:rPr>
        <w:instrText> HYPERLINK "http://www.admin.orenburg.ru"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4"/>
          <w:szCs w:val="24"/>
          <w:rFonts w:ascii="Arial" w:eastAsia="Arial" w:hAnsi="Arial" w:cs="Arial"/>
          <w:w w:val="100"/>
          <w:spacing w:val="0"/>
          <w:position w:val="0"/>
        </w:rPr>
        <w:t xml:space="preserve">www.admin.orenburg.ru</w:t>
      </w:r>
      <w:r>
        <w:fldChar w:fldCharType="end"/>
      </w:r>
      <w:r>
        <w:rPr>
          <w:lang w:val="en-US"/>
        </w:rPr>
        <w:t xml:space="preserve">, </w:t>
      </w:r>
      <w:r>
        <w:t xml:space="preserve">официальном сайте предприятия </w:t>
      </w:r>
      <w:r>
        <w:fldChar w:fldCharType="begin"/>
      </w:r>
      <w:r>
        <w:rPr>
          <w:rStyle w:val="CharStyle18"/>
        </w:rPr>
        <w:instrText> HYPERLINK "http://www.tralik.ru"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4"/>
          <w:szCs w:val="24"/>
          <w:rFonts w:ascii="Arial" w:eastAsia="Arial" w:hAnsi="Arial" w:cs="Arial"/>
          <w:w w:val="100"/>
          <w:spacing w:val="0"/>
          <w:position w:val="0"/>
        </w:rPr>
        <w:t xml:space="preserve">www.tralik.ru</w:t>
      </w:r>
      <w:r>
        <w:fldChar w:fldCharType="end"/>
      </w:r>
      <w:r>
        <w:rPr>
          <w:lang w:val="en-US"/>
        </w:rPr>
        <w:t xml:space="preserve"> </w:t>
      </w:r>
      <w:r>
        <w:t xml:space="preserve">и официальном сайте для размещения информации о торгах </w:t>
      </w:r>
      <w:r>
        <w:fldChar w:fldCharType="begin"/>
      </w:r>
      <w:r>
        <w:rPr>
          <w:rStyle w:val="CharStyle18"/>
        </w:rPr>
        <w:instrText> HYPERLINK "http://www.torqi.qov.ru"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4"/>
          <w:szCs w:val="24"/>
          <w:rFonts w:ascii="Arial" w:eastAsia="Arial" w:hAnsi="Arial" w:cs="Arial"/>
          <w:w w:val="100"/>
          <w:spacing w:val="0"/>
          <w:position w:val="0"/>
        </w:rPr>
        <w:t xml:space="preserve">www.torqi.qov.ru</w:t>
      </w:r>
      <w:r>
        <w:fldChar w:fldCharType="end"/>
      </w:r>
      <w:r>
        <w:rPr>
          <w:lang w:val="en-US"/>
        </w:rPr>
        <w:t xml:space="preserve"> </w:t>
      </w:r>
      <w:r>
        <w:t xml:space="preserve">было опубликовано извещение о проведении аукциона по продаже недвижимого имущества, находящегося в муниципальной собственности г.Оренбурга и закрепленного за продавцом на праве оперативного управления.</w:t>
      </w:r>
    </w:p>
    <w:p>
      <w:pPr>
        <w:pStyle w:val="Style5"/>
        <w:shd w:val="clear" w:color="auto" w:fill="auto"/>
        <w:jc w:val="both"/>
        <w:ind w:left="20" w:right="20" w:firstLine="720"/>
        <w:spacing w:after="176"/>
      </w:pPr>
      <w:r>
        <w:t xml:space="preserve">23.10.2013 г. было получено уведомление об отказе в допуске к участию в открытом аукционе, основание: не соответствие требованиям аукционной документации, а именно ч.З п.4 «Требований к участию аукциона». ООО «КП- СЕРВИС» считает отказ необоснованным. Согласно Ч.З п.4 участник аукциона должен соответствовать следующим требованиям: предъявить документ, подтверждающий полномочия лица на осуществление действий от имени заявителя - юрлица. В составе аукционной документации имеется приказ о назначении директора ООО «КТТ-СЕРВИС», также решение о назначении физического лица на должность директора). Доказательством является ОПИСЬ ДОКУМЕНТОВ, предоставляемых для участия в открытом аукционе по лоту № 1. Ответственное лицо, Сальников А.Э. проверил состав всего пакета документов согласно описи, сделал отметку о соответствии. Пакет документов ООО «КП- СЕРВИС» ответственному лицу вручил лично директор ООО «КП-СЕРВИС», чему доказательством является подпись в журнале приема заявок Организатора торгов.</w:t>
      </w:r>
    </w:p>
    <w:p>
      <w:pPr>
        <w:framePr w:w="2683" w:h="2357" w:vSpace="403" w:wrap="around" w:vAnchor="text" w:hAnchor="margin" w:x="6158" w:y="1676"/>
        <w:jc w:val="center"/>
        <w:rPr>
          <w:sz w:val="0"/>
          <w:szCs w:val="0"/>
        </w:rPr>
      </w:pPr>
      <w:r>
        <w:pict>
          <v:shape type="#_x0000_t75" style="width:134pt;height:118pt;">
            <v:imagedata r:id="rId9" r:href="rId10"/>
          </v:shape>
        </w:pict>
      </w:r>
    </w:p>
    <w:p>
      <w:pPr>
        <w:pStyle w:val="Style5"/>
        <w:shd w:val="clear" w:color="auto" w:fill="auto"/>
        <w:jc w:val="both"/>
        <w:ind w:left="20" w:right="20" w:firstLine="720"/>
        <w:spacing w:after="391" w:line="504" w:lineRule="exact"/>
      </w:pPr>
      <w:r>
        <w:t xml:space="preserve">Торги по продаже недвижимого имущества, находящегося в муниципальной собственности проводятся согласно № 178-ФЗ "О приватизации государственного и муниципального имущества". Согласно^ ст.16 ФЗ №178, с заявкой претенденты представляют следующие докумеи^; -</w:t>
      </w:r>
    </w:p>
    <w:p>
      <w:pPr>
        <w:pStyle w:val="Style5"/>
        <w:shd w:val="clear" w:color="auto" w:fill="auto"/>
        <w:ind w:left="20" w:hanging="0"/>
        <w:spacing w:after="0" w:line="240" w:lineRule="exact"/>
      </w:pPr>
      <w:r>
        <w:t xml:space="preserve">юридические лица</w:t>
      </w:r>
      <w:r>
        <w:br w:type="page"/>
      </w:r>
    </w:p>
    <w:p>
      <w:pPr>
        <w:pStyle w:val="Style5"/>
        <w:shd w:val="clear" w:color="auto" w:fill="auto"/>
        <w:jc w:val="both"/>
        <w:ind w:left="20" w:firstLine="700"/>
        <w:spacing w:after="230" w:line="240" w:lineRule="exact"/>
      </w:pPr>
      <w:r>
        <w:t xml:space="preserve">заверенные копии учредительных документов;</w:t>
      </w:r>
    </w:p>
    <w:p>
      <w:pPr>
        <w:pStyle w:val="Style5"/>
        <w:shd w:val="clear" w:color="auto" w:fill="auto"/>
        <w:jc w:val="both"/>
        <w:ind w:left="20" w:right="20" w:firstLine="700"/>
        <w:spacing w:after="180"/>
      </w:pPr>
      <w: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Style5"/>
        <w:shd w:val="clear" w:color="auto" w:fill="auto"/>
        <w:jc w:val="both"/>
        <w:ind w:left="20" w:right="20" w:firstLine="700"/>
        <w:spacing w:after="176"/>
      </w:pPr>
      <w: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Style5"/>
        <w:shd w:val="clear" w:color="auto" w:fill="auto"/>
        <w:jc w:val="both"/>
        <w:ind w:left="20" w:right="20" w:firstLine="700"/>
        <w:spacing w:after="184" w:line="504" w:lineRule="exact"/>
      </w:pPr>
      <w:r>
        <w:t xml:space="preserve">физические лица предъявляют документ, удостоверяющий личность, или представляют копии всех его листов.</w:t>
      </w:r>
    </w:p>
    <w:p>
      <w:pPr>
        <w:pStyle w:val="Style5"/>
        <w:shd w:val="clear" w:color="auto" w:fill="auto"/>
        <w:jc w:val="both"/>
        <w:ind w:left="20" w:right="20" w:firstLine="700"/>
        <w:spacing w:after="176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Style5"/>
        <w:shd w:val="clear" w:color="auto" w:fill="auto"/>
        <w:jc w:val="both"/>
        <w:ind w:left="20" w:right="20" w:firstLine="700"/>
        <w:spacing w:after="79" w:line="504" w:lineRule="exact"/>
      </w:pPr>
      <w:r>
        <w:t xml:space="preserve"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09pt;height:117pt;">
            <v:imagedata r:id="rId11" r:href="rId12"/>
          </v:shape>
        </w:pict>
      </w:r>
    </w:p>
    <w:p>
      <w:pPr>
        <w:rPr>
          <w:sz w:val="2"/>
          <w:szCs w:val="2"/>
        </w:rPr>
      </w:pPr>
      <w:r>
        <w:br w:type="page"/>
      </w:r>
    </w:p>
    <w:p>
      <w:pPr>
        <w:pStyle w:val="Style5"/>
        <w:shd w:val="clear" w:color="auto" w:fill="auto"/>
        <w:jc w:val="both"/>
        <w:ind w:left="20" w:right="20" w:firstLine="700"/>
        <w:spacing w:after="124" w:line="504" w:lineRule="exact"/>
      </w:pPr>
      <w:r>
        <w:t xml:space="preserve">К данным документам (в том числе к каждому тому) также прилагается их опись. Заявка и такая опись</w:t>
      </w:r>
      <w:r>
        <w:rPr>
          <w:rStyle w:val="CharStyle19"/>
        </w:rPr>
        <w:t xml:space="preserve"> составляются</w:t>
      </w:r>
      <w:r>
        <w:t xml:space="preserve"> в двух экземплярах, один из которых остается у продавца, другой - у претендента.</w:t>
      </w:r>
    </w:p>
    <w:p>
      <w:pPr>
        <w:pStyle w:val="Style5"/>
        <w:shd w:val="clear" w:color="auto" w:fill="auto"/>
        <w:jc w:val="both"/>
        <w:ind w:left="20" w:right="20" w:firstLine="700"/>
        <w:spacing w:after="116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>
      <w:pPr>
        <w:pStyle w:val="Style5"/>
        <w:shd w:val="clear" w:color="auto" w:fill="auto"/>
        <w:jc w:val="both"/>
        <w:ind w:left="20" w:right="20" w:firstLine="700"/>
        <w:spacing w:after="124" w:line="504" w:lineRule="exact"/>
      </w:pPr>
      <w:r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>
      <w:pPr>
        <w:pStyle w:val="Style5"/>
        <w:shd w:val="clear" w:color="auto" w:fill="auto"/>
        <w:jc w:val="both"/>
        <w:ind w:left="20" w:right="20" w:firstLine="700"/>
        <w:spacing w:after="116"/>
      </w:pPr>
      <w:r>
        <w:t xml:space="preserve">В требованиях к участникам аукциона в аукционной документации прописано, что копии учредительных документов заявителя должны быть нотариально заверенными, что противоречит ст.16 ФЗ 178. Также, в ФЗ 178 прописано, что не допускается устанавливать иные требования к документам, представляемым одновременно с заявкой, за исключением требований, предусмотренных статьей 16, а также требовать представление иных документов. Однако, в аукционной документации указаны дополнительные требования к заявителям: требуется выписка из ЕГРЮЛ, решение об одобрении крупной сделки...</w:t>
      </w:r>
    </w:p>
    <w:p>
      <w:pPr>
        <w:pStyle w:val="Style5"/>
        <w:shd w:val="clear" w:color="auto" w:fill="auto"/>
        <w:jc w:val="both"/>
        <w:ind w:left="20" w:right="20" w:firstLine="700"/>
        <w:spacing w:after="0" w:line="504" w:lineRule="exact"/>
        <w:sectPr>
          <w:type w:val="continuous"/>
          <w:pgSz w:w="11905" w:h="16837"/>
          <w:pgMar w:top="868" w:left="2228" w:right="0" w:bottom="268" w:header="0" w:footer="3" w:gutter="0"/>
          <w:cols w:space="720"/>
          <w:noEndnote/>
          <w:docGrid w:linePitch="360"/>
        </w:sectPr>
      </w:pPr>
      <w:r>
        <w:t xml:space="preserve">В соответствии со ст. 17 ФЗ от 26.07.2006 г. № 135-ФЭ «О защите конкуренции» запрещается ограничение доступа к участию в торгах.</w:t>
      </w:r>
    </w:p>
    <w:p>
      <w:pPr>
        <w:framePr w:w="10968" w:h="917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20"/>
        <w:framePr w:w="4766" w:h="2309" w:hSpace="102" w:wrap="around" w:hAnchor="margin" w:x="4611" w:y="12971"/>
        <w:shd w:val="clear" w:color="auto" w:fill="auto"/>
        <w:jc w:val="center"/>
        <w:spacing w:line="100" w:lineRule="exact"/>
      </w:pPr>
      <w:r>
        <w:rPr>
          <w:lang w:val="ru"/>
        </w:rPr>
        <w:t xml:space="preserve">N</w:t>
      </w:r>
    </w:p>
    <w:p>
      <w:pPr>
        <w:framePr w:w="4766" w:h="2309" w:hSpace="102" w:wrap="around" w:hAnchor="margin" w:x="4611" w:y="12971"/>
        <w:jc w:val="center"/>
        <w:rPr>
          <w:sz w:val="0"/>
          <w:szCs w:val="0"/>
        </w:rPr>
      </w:pPr>
      <w:r>
        <w:pict>
          <v:shape type="#_x0000_t75" style="width:238pt;height:90pt;">
            <v:imagedata r:id="rId13" r:href="rId14"/>
          </v:shape>
        </w:pict>
      </w:r>
    </w:p>
    <w:p>
      <w:pPr>
        <w:pStyle w:val="Style5"/>
        <w:framePr w:h="283" w:vSpace="226" w:wrap="notBeside" w:hAnchor="margin" w:x="391" w:y="13062"/>
        <w:shd w:val="clear" w:color="auto" w:fill="auto"/>
        <w:ind w:left="100" w:hanging="0"/>
        <w:spacing w:after="0" w:line="240" w:lineRule="exact"/>
      </w:pPr>
      <w:r>
        <w:t xml:space="preserve">Считаем действия аукционной комиссии направлены ограничение</w:t>
      </w:r>
    </w:p>
    <w:p>
      <w:pPr>
        <w:pStyle w:val="Style5"/>
        <w:shd w:val="clear" w:color="auto" w:fill="auto"/>
        <w:ind w:left="20" w:hanging="0"/>
        <w:spacing w:after="232" w:line="240" w:lineRule="exact"/>
      </w:pPr>
      <w:r>
        <w:t xml:space="preserve">допуска ООО «КП-СЕРВИС» к участию</w:t>
      </w:r>
    </w:p>
    <w:p>
      <w:pPr>
        <w:pStyle w:val="Style22"/>
        <w:keepNext/>
        <w:keepLines/>
        <w:shd w:val="clear" w:color="auto" w:fill="auto"/>
        <w:ind w:left="20"/>
        <w:spacing w:before="0" w:line="340" w:lineRule="exact"/>
        <w:sectPr>
          <w:type w:val="continuous"/>
          <w:pgSz w:w="11905" w:h="16837"/>
          <w:pgMar w:top="1103" w:left="2244" w:right="4562" w:bottom="455" w:header="0" w:footer="3" w:gutter="0"/>
          <w:cols w:space="720"/>
          <w:noEndnote/>
          <w:docGrid w:linePitch="360"/>
        </w:sectPr>
      </w:pPr>
      <w:bookmarkStart w:id="0" w:name="bookmark0"/>
      <w:r>
        <w:t xml:space="preserve">просим:</w:t>
      </w:r>
      <w:bookmarkEnd w:id="0"/>
    </w:p>
    <w:p>
      <w:pPr>
        <w:numPr>
          <w:ilvl w:val="0"/>
          <w:numId w:val="1"/>
        </w:numPr>
        <w:pStyle w:val="Style5"/>
        <w:tabs>
          <w:tab w:leader="none" w:pos="984" w:val="left"/>
        </w:tabs>
        <w:shd w:val="clear" w:color="auto" w:fill="auto"/>
        <w:jc w:val="both"/>
        <w:ind w:left="980" w:right="20"/>
        <w:spacing w:after="387"/>
      </w:pPr>
      <w:r>
        <w:t xml:space="preserve">Признать недействительным решение аукционной комиссии об отказе в допуске ООО «КП-СЕРВИС» к участию в открытом аукционе по лоту № 1 на право заключения договора купли-продажи объектов муниципального недвижимого имущества и обязать МКП «Оренбургский городской пассажирский транспорт муниципального образования «город Оренбург» допустить к участию в открытом аукционе по лоту № 1 на право заключения договора купли - продажи объектов муниципального недвижимого имущества, назначенного на 31.10.2013 г;</w:t>
      </w:r>
    </w:p>
    <w:p>
      <w:pPr>
        <w:numPr>
          <w:ilvl w:val="0"/>
          <w:numId w:val="1"/>
        </w:numPr>
        <w:pStyle w:val="Style5"/>
        <w:tabs>
          <w:tab w:leader="none" w:pos="984" w:val="left"/>
        </w:tabs>
        <w:shd w:val="clear" w:color="auto" w:fill="auto"/>
        <w:jc w:val="both"/>
        <w:ind w:left="980"/>
        <w:spacing w:after="221" w:line="240" w:lineRule="exact"/>
      </w:pPr>
      <w:r>
        <w:t xml:space="preserve">Приостановить процедуру проведения торгов;</w:t>
      </w:r>
    </w:p>
    <w:p>
      <w:pPr>
        <w:numPr>
          <w:ilvl w:val="0"/>
          <w:numId w:val="1"/>
        </w:numPr>
        <w:pStyle w:val="Style5"/>
        <w:tabs>
          <w:tab w:leader="none" w:pos="989" w:val="left"/>
        </w:tabs>
        <w:shd w:val="clear" w:color="auto" w:fill="auto"/>
        <w:jc w:val="both"/>
        <w:ind w:left="980" w:right="20"/>
        <w:spacing w:after="0" w:line="504" w:lineRule="exact"/>
        <w:sectPr>
          <w:pgSz w:w="11905" w:h="16837"/>
          <w:pgMar w:top="1804" w:left="3591" w:right="365" w:bottom="1799" w:header="0" w:footer="3" w:gutter="0"/>
          <w:cols w:space="720"/>
          <w:noEndnote/>
          <w:docGrid w:linePitch="360"/>
        </w:sectPr>
      </w:pPr>
      <w:r>
        <w:t xml:space="preserve">Обязать организатора торгов внести изменения в аукционную документацию</w:t>
      </w:r>
    </w:p>
    <w:p>
      <w:pPr>
        <w:framePr w:w="10426" w:h="795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2198" w:h="2208" w:wrap="around" w:hAnchor="margin" w:x="4046" w:y="7854"/>
        <w:rPr>
          <w:sz w:val="0"/>
          <w:szCs w:val="0"/>
        </w:rPr>
      </w:pPr>
      <w:r>
        <w:pict>
          <v:shape type="#_x0000_t75" style="width:110pt;height:110pt;">
            <v:imagedata r:id="rId15" r:href="rId16"/>
          </v:shape>
        </w:pict>
      </w:r>
    </w:p>
    <w:p>
      <w:pPr>
        <w:pStyle w:val="Style24"/>
        <w:framePr w:w="1378" w:h="240" w:wrap="around" w:hAnchor="margin" w:x="6628" w:y="8497"/>
        <w:shd w:val="clear" w:color="auto" w:fill="auto"/>
        <w:spacing w:line="240" w:lineRule="exact"/>
      </w:pPr>
      <w:r>
        <w:t xml:space="preserve">Попов А.В.</w:t>
      </w:r>
    </w:p>
    <w:p>
      <w:pPr>
        <w:pStyle w:val="Style8"/>
        <w:shd w:val="clear" w:color="auto" w:fill="auto"/>
        <w:ind w:right="360"/>
        <w:spacing w:before="0" w:line="739" w:lineRule="exact"/>
        <w:sectPr>
          <w:type w:val="continuous"/>
          <w:pgSz w:w="11905" w:h="16837"/>
          <w:pgMar w:top="1804" w:left="2568" w:right="7306" w:bottom="1799" w:header="0" w:footer="3" w:gutter="0"/>
          <w:cols w:space="720"/>
          <w:noEndnote/>
          <w:docGrid w:linePitch="360"/>
        </w:sectPr>
      </w:pPr>
      <w:r>
        <w:t xml:space="preserve">Директор 25.10.2013 г.</w:t>
      </w:r>
    </w:p>
    <w:p>
      <w:pPr>
        <w:framePr w:w="10788" w:h="168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5"/>
        <w:shd w:val="clear" w:color="auto" w:fill="auto"/>
        <w:ind w:firstLine="740"/>
        <w:spacing w:after="0"/>
      </w:pPr>
      <w:r>
        <w:t xml:space="preserve">Приложение:</w:t>
      </w:r>
    </w:p>
    <w:p>
      <w:pPr>
        <w:numPr>
          <w:ilvl w:val="1"/>
          <w:numId w:val="1"/>
        </w:numPr>
        <w:pStyle w:val="Style5"/>
        <w:tabs>
          <w:tab w:leader="none" w:pos="1469" w:val="left"/>
        </w:tabs>
        <w:shd w:val="clear" w:color="auto" w:fill="auto"/>
        <w:ind w:right="260" w:firstLine="740"/>
        <w:spacing w:after="0"/>
      </w:pPr>
      <w:r>
        <w:t xml:space="preserve">Копия уведомления исх. № 716 от 17.10.2013 г. об отказе в допуске к участию в открытом аукционе;</w:t>
      </w:r>
    </w:p>
    <w:p>
      <w:pPr>
        <w:numPr>
          <w:ilvl w:val="1"/>
          <w:numId w:val="1"/>
        </w:numPr>
        <w:pStyle w:val="Style5"/>
        <w:tabs>
          <w:tab w:leader="none" w:pos="1484" w:val="left"/>
        </w:tabs>
        <w:shd w:val="clear" w:color="auto" w:fill="auto"/>
        <w:ind w:firstLine="740"/>
        <w:spacing w:after="0"/>
      </w:pPr>
      <w:r>
        <w:t xml:space="preserve">Копии учредительных документов на ООО «КП-СЕРВИС».</w:t>
      </w:r>
    </w:p>
    <w:sectPr>
      <w:type w:val="continuous"/>
      <w:pgSz w:w="11905" w:h="16837"/>
      <w:pgMar w:top="1804" w:left="3049" w:right="0" w:bottom="179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Georgia" w:eastAsia="Georgia" w:hAnsi="Georgia" w:cs="Georgia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rFonts w:ascii="Arial" w:eastAsia="Arial" w:hAnsi="Arial" w:cs="Arial"/>
      <w:spacing w:val="0"/>
    </w:rPr>
  </w:style>
  <w:style w:type="character" w:customStyle="1" w:styleId="CharStyle7">
    <w:name w:val="Основной текст + Полужирный,Интервал 0 pt"/>
    <w:basedOn w:val="CharStyle6"/>
    <w:rPr>
      <w:b/>
      <w:bCs/>
      <w:spacing w:val="-1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strike w:val="0"/>
      <w:smallCaps w:val="0"/>
      <w:rFonts w:ascii="Arial" w:eastAsia="Arial" w:hAnsi="Arial" w:cs="Arial"/>
      <w:spacing w:val="-10"/>
    </w:rPr>
  </w:style>
  <w:style w:type="character" w:customStyle="1" w:styleId="CharStyle10">
    <w:name w:val="Основной текст"/>
    <w:basedOn w:val="CharStyle6"/>
    <w:rPr>
      <w:u w:val="single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strike w:val="0"/>
      <w:smallCaps w:val="0"/>
      <w:sz w:val="29"/>
      <w:szCs w:val="29"/>
      <w:rFonts w:ascii="Arial" w:eastAsia="Arial" w:hAnsi="Arial" w:cs="Arial"/>
      <w:spacing w:val="-20"/>
    </w:rPr>
  </w:style>
  <w:style w:type="character" w:customStyle="1" w:styleId="CharStyle13">
    <w:name w:val="Основной текст (4)"/>
    <w:basedOn w:val="CharStyle12"/>
    <w:rPr>
      <w:u w:val="single"/>
    </w:rPr>
  </w:style>
  <w:style w:type="character" w:customStyle="1" w:styleId="CharStyle14">
    <w:name w:val="Основной текст + 14,5 pt,Полужирный,Интервал 0 pt"/>
    <w:basedOn w:val="CharStyle6"/>
    <w:rPr>
      <w:b/>
      <w:bCs/>
      <w:u w:val="single"/>
      <w:sz w:val="29"/>
      <w:szCs w:val="29"/>
      <w:spacing w:val="-10"/>
    </w:rPr>
  </w:style>
  <w:style w:type="character" w:customStyle="1" w:styleId="CharStyle16">
    <w:name w:val="Основной текст (5)_"/>
    <w:basedOn w:val="DefaultParagraphFont"/>
    <w:link w:val="Style15"/>
    <w:rPr>
      <w:b w:val="0"/>
      <w:bCs w:val="0"/>
      <w:i w:val="0"/>
      <w:iCs w:val="0"/>
      <w:strike w:val="0"/>
      <w:smallCaps w:val="0"/>
      <w:rFonts w:ascii="Arial" w:eastAsia="Arial" w:hAnsi="Arial" w:cs="Arial"/>
      <w:spacing w:val="-10"/>
    </w:rPr>
  </w:style>
  <w:style w:type="character" w:customStyle="1" w:styleId="CharStyle17">
    <w:name w:val="Основной текст (5) + Не полужирный,Интервал 0 pt"/>
    <w:basedOn w:val="CharStyle16"/>
    <w:rPr>
      <w:b/>
      <w:bCs/>
      <w:spacing w:val="0"/>
    </w:rPr>
  </w:style>
  <w:style w:type="character" w:customStyle="1" w:styleId="CharStyle18">
    <w:name w:val="Основной текст"/>
    <w:basedOn w:val="CharStyle6"/>
    <w:rPr>
      <w:lang w:val="en-US"/>
      <w:u w:val="single"/>
    </w:rPr>
  </w:style>
  <w:style w:type="character" w:customStyle="1" w:styleId="CharStyle19">
    <w:name w:val="Основной текст + Century Gothic,10,5 pt,Полужирный,Курсив"/>
    <w:basedOn w:val="CharStyle6"/>
    <w:rPr>
      <w:b/>
      <w:bCs/>
      <w:i/>
      <w:iCs/>
      <w:sz w:val="21"/>
      <w:szCs w:val="21"/>
      <w:rFonts w:ascii="Century Gothic" w:eastAsia="Century Gothic" w:hAnsi="Century Gothic" w:cs="Century Gothic"/>
      <w:spacing w:val="0"/>
    </w:rPr>
  </w:style>
  <w:style w:type="character" w:customStyle="1" w:styleId="CharStyle21">
    <w:name w:val="Подпись к картинке (2)_"/>
    <w:basedOn w:val="DefaultParagraphFont"/>
    <w:link w:val="Style20"/>
    <w:rPr>
      <w:lang w:val="1024"/>
      <w:b w:val="0"/>
      <w:bCs w:val="0"/>
      <w:i w:val="0"/>
      <w:iCs w:val="0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3">
    <w:name w:val="Заголовок №1_"/>
    <w:basedOn w:val="DefaultParagraphFont"/>
    <w:link w:val="Style22"/>
    <w:rPr>
      <w:b w:val="0"/>
      <w:bCs w:val="0"/>
      <w:i w:val="0"/>
      <w:iCs w:val="0"/>
      <w:strike w:val="0"/>
      <w:smallCaps w:val="0"/>
      <w:sz w:val="34"/>
      <w:szCs w:val="34"/>
      <w:rFonts w:ascii="Georgia" w:eastAsia="Georgia" w:hAnsi="Georgia" w:cs="Georgia"/>
      <w:spacing w:val="0"/>
    </w:rPr>
  </w:style>
  <w:style w:type="character" w:customStyle="1" w:styleId="CharStyle25">
    <w:name w:val="Подпись к картинке_"/>
    <w:basedOn w:val="DefaultParagraphFont"/>
    <w:link w:val="Style24"/>
    <w:rPr>
      <w:b w:val="0"/>
      <w:bCs w:val="0"/>
      <w:i w:val="0"/>
      <w:iCs w:val="0"/>
      <w:strike w:val="0"/>
      <w:smallCaps w:val="0"/>
      <w:rFonts w:ascii="Arial" w:eastAsia="Arial" w:hAnsi="Arial" w:cs="Arial"/>
      <w:spacing w:val="-1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line="274" w:lineRule="exact"/>
    </w:pPr>
    <w:rPr>
      <w:b w:val="0"/>
      <w:bCs w:val="0"/>
      <w:sz w:val="22"/>
      <w:szCs w:val="22"/>
      <w:rFonts w:ascii="Georgia" w:eastAsia="Georgia" w:hAnsi="Georgia" w:cs="Georgia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ind w:hanging="980"/>
      <w:spacing w:after="480" w:line="499" w:lineRule="exact"/>
    </w:pPr>
    <w:rPr>
      <w:rFonts w:ascii="Arial" w:eastAsia="Arial" w:hAnsi="Arial" w:cs="Arial"/>
      <w:spacing w:val="0"/>
    </w:rPr>
  </w:style>
  <w:style w:type="paragraph" w:customStyle="1" w:styleId="Style8">
    <w:name w:val="Основной текст (3)"/>
    <w:basedOn w:val="Normal"/>
    <w:link w:val="CharStyle9"/>
    <w:pPr>
      <w:shd w:val="clear" w:color="auto" w:fill="FFFFFF"/>
      <w:spacing w:before="480" w:line="499" w:lineRule="exact"/>
    </w:pPr>
    <w:rPr>
      <w:b/>
      <w:bCs/>
      <w:rFonts w:ascii="Arial" w:eastAsia="Arial" w:hAnsi="Arial" w:cs="Arial"/>
      <w:spacing w:val="-10"/>
    </w:rPr>
  </w:style>
  <w:style w:type="paragraph" w:customStyle="1" w:styleId="Style11">
    <w:name w:val="Основной текст (4)"/>
    <w:basedOn w:val="Normal"/>
    <w:link w:val="CharStyle12"/>
    <w:pPr>
      <w:shd w:val="clear" w:color="auto" w:fill="FFFFFF"/>
      <w:spacing w:line="586" w:lineRule="exact"/>
    </w:pPr>
    <w:rPr>
      <w:b/>
      <w:bCs/>
      <w:sz w:val="29"/>
      <w:szCs w:val="29"/>
      <w:rFonts w:ascii="Arial" w:eastAsia="Arial" w:hAnsi="Arial" w:cs="Arial"/>
      <w:spacing w:val="-20"/>
    </w:rPr>
  </w:style>
  <w:style w:type="paragraph" w:customStyle="1" w:styleId="Style15">
    <w:name w:val="Основной текст (5)"/>
    <w:basedOn w:val="Normal"/>
    <w:link w:val="CharStyle16"/>
    <w:pPr>
      <w:shd w:val="clear" w:color="auto" w:fill="FFFFFF"/>
      <w:jc w:val="both"/>
      <w:ind w:firstLine="720"/>
      <w:spacing w:after="300" w:line="0" w:lineRule="exact"/>
    </w:pPr>
    <w:rPr>
      <w:b/>
      <w:bCs/>
      <w:rFonts w:ascii="Arial" w:eastAsia="Arial" w:hAnsi="Arial" w:cs="Arial"/>
      <w:spacing w:val="-10"/>
    </w:rPr>
  </w:style>
  <w:style w:type="paragraph" w:customStyle="1" w:styleId="Style20">
    <w:name w:val="Подпись к картинке (2)"/>
    <w:basedOn w:val="Normal"/>
    <w:link w:val="CharStyle21"/>
    <w:pPr>
      <w:shd w:val="clear" w:color="auto" w:fill="FFFFFF"/>
      <w:spacing w:line="0" w:lineRule="exact"/>
    </w:pPr>
    <w:rPr>
      <w:lang w:val="1024"/>
      <w:sz w:val="10"/>
      <w:szCs w:val="10"/>
      <w:rFonts w:ascii="Arial" w:eastAsia="Arial" w:hAnsi="Arial" w:cs="Arial"/>
    </w:rPr>
  </w:style>
  <w:style w:type="paragraph" w:customStyle="1" w:styleId="Style22">
    <w:name w:val="Заголовок №1"/>
    <w:basedOn w:val="Normal"/>
    <w:link w:val="CharStyle23"/>
    <w:pPr>
      <w:shd w:val="clear" w:color="auto" w:fill="FFFFFF"/>
      <w:outlineLvl w:val="0"/>
      <w:spacing w:before="360" w:line="0" w:lineRule="exact"/>
    </w:pPr>
    <w:rPr>
      <w:b w:val="0"/>
      <w:bCs w:val="0"/>
      <w:sz w:val="34"/>
      <w:szCs w:val="34"/>
      <w:rFonts w:ascii="Georgia" w:eastAsia="Georgia" w:hAnsi="Georgia" w:cs="Georgia"/>
      <w:spacing w:val="0"/>
    </w:rPr>
  </w:style>
  <w:style w:type="paragraph" w:customStyle="1" w:styleId="Style24">
    <w:name w:val="Подпись к картинке"/>
    <w:basedOn w:val="Normal"/>
    <w:link w:val="CharStyle25"/>
    <w:pPr>
      <w:shd w:val="clear" w:color="auto" w:fill="FFFFFF"/>
      <w:spacing w:line="0" w:lineRule="exact"/>
    </w:pPr>
    <w:rPr>
      <w:b/>
      <w:bCs/>
      <w:rFonts w:ascii="Arial" w:eastAsia="Arial" w:hAnsi="Arial" w:cs="Arial"/>
      <w:spacing w:val="-1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